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D0327" w14:textId="77777777" w:rsidR="00B85872" w:rsidRDefault="00B85872" w:rsidP="0088752A">
      <w:pPr>
        <w:spacing w:after="0" w:line="240" w:lineRule="auto"/>
        <w:jc w:val="center"/>
        <w:rPr>
          <w:rFonts w:ascii="Times New Roman" w:hAnsi="Times New Roman" w:cs="Times New Roman"/>
          <w:b/>
          <w:sz w:val="26"/>
          <w:szCs w:val="26"/>
        </w:rPr>
      </w:pPr>
      <w:r>
        <w:rPr>
          <w:noProof/>
        </w:rPr>
        <mc:AlternateContent>
          <mc:Choice Requires="wps">
            <w:drawing>
              <wp:anchor distT="0" distB="0" distL="114300" distR="114300" simplePos="0" relativeHeight="251659264" behindDoc="0" locked="0" layoutInCell="1" allowOverlap="1" wp14:anchorId="419D84D4" wp14:editId="391DA826">
                <wp:simplePos x="0" y="0"/>
                <wp:positionH relativeFrom="column">
                  <wp:posOffset>1177290</wp:posOffset>
                </wp:positionH>
                <wp:positionV relativeFrom="paragraph">
                  <wp:posOffset>-171450</wp:posOffset>
                </wp:positionV>
                <wp:extent cx="1828800" cy="510540"/>
                <wp:effectExtent l="38100" t="57150" r="41275" b="41910"/>
                <wp:wrapNone/>
                <wp:docPr id="1" name="Text Box 1"/>
                <wp:cNvGraphicFramePr/>
                <a:graphic xmlns:a="http://schemas.openxmlformats.org/drawingml/2006/main">
                  <a:graphicData uri="http://schemas.microsoft.com/office/word/2010/wordprocessingShape">
                    <wps:wsp>
                      <wps:cNvSpPr txBox="1"/>
                      <wps:spPr>
                        <a:xfrm>
                          <a:off x="0" y="0"/>
                          <a:ext cx="1828800" cy="510540"/>
                        </a:xfrm>
                        <a:prstGeom prst="rect">
                          <a:avLst/>
                        </a:prstGeom>
                        <a:solidFill>
                          <a:srgbClr val="FFFFFF"/>
                        </a:solidFill>
                        <a:ln>
                          <a:noFill/>
                        </a:ln>
                        <a:scene3d>
                          <a:camera prst="orthographicFront"/>
                          <a:lightRig rig="threePt" dir="t"/>
                        </a:scene3d>
                      </wps:spPr>
                      <wps:txb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9D84D4" id="_x0000_t202" coordsize="21600,21600" o:spt="202" path="m,l,21600r21600,l21600,xe">
                <v:stroke joinstyle="miter"/>
                <v:path gradientshapeok="t" o:connecttype="rect"/>
              </v:shapetype>
              <v:shape id="Text Box 1" o:spid="_x0000_s1026" type="#_x0000_t202" style="position:absolute;left:0;text-align:left;margin-left:92.7pt;margin-top:-13.5pt;width:2in;height:40.2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" stroked="f">
                <v:textbox>
                  <w:txbxContent>
                    <w:p w14:paraId="65D7E324" w14:textId="77777777" w:rsidR="00B85872" w:rsidRPr="00E54C56" w:rsidRDefault="00B85872" w:rsidP="00B85872">
                      <w:pPr>
                        <w:spacing w:after="0" w:line="240" w:lineRule="auto"/>
                        <w:jc w:val="center"/>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E54C56">
                        <w:rPr>
                          <w:rFonts w:ascii="Times New Roman" w:hAnsi="Times New Roman" w:cs="Times New Roman"/>
                          <w:b/>
                          <w:color w:val="000000" w:themeColor="text1"/>
                          <w:sz w:val="68"/>
                          <w:szCs w:val="68"/>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BIBLE DISCOURSE </w:t>
                      </w:r>
                    </w:p>
                    <w:p w14:paraId="2631CD4C" w14:textId="77777777" w:rsidR="00B85872" w:rsidRPr="00BF75E3" w:rsidRDefault="00B85872" w:rsidP="00B85872">
                      <w:pPr>
                        <w:spacing w:after="0" w:line="240" w:lineRule="auto"/>
                        <w:jc w:val="center"/>
                        <w:rPr>
                          <w:rFonts w:ascii="Times New Roman" w:hAnsi="Times New Roman" w:cs="Times New Roman"/>
                          <w:b/>
                          <w:color w:val="FFFFFF" w:themeColor="background1"/>
                          <w:sz w:val="72"/>
                          <w:szCs w:val="72"/>
                          <w14:shadow w14:blurRad="0" w14:dist="38100" w14:dir="2700000" w14:sx="100000" w14:sy="100000" w14:kx="0" w14:ky="0" w14:algn="tl">
                            <w14:schemeClr w14:val="accent2"/>
                          </w14:shadow>
                          <w14:textOutline w14:w="6604" w14:cap="flat" w14:cmpd="sng" w14:algn="ctr">
                            <w14:solidFill>
                              <w14:schemeClr w14:val="tx1"/>
                            </w14:solidFill>
                            <w14:prstDash w14:val="solid"/>
                            <w14:round/>
                          </w14:textOutline>
                        </w:rPr>
                      </w:pPr>
                    </w:p>
                  </w:txbxContent>
                </v:textbox>
              </v:shape>
            </w:pict>
          </mc:Fallback>
        </mc:AlternateContent>
      </w:r>
    </w:p>
    <w:p w14:paraId="533EB4A0" w14:textId="77777777" w:rsidR="00B85872" w:rsidRPr="00DB27DF" w:rsidRDefault="00B85872" w:rsidP="00DB27DF">
      <w:pPr>
        <w:spacing w:after="0" w:line="276" w:lineRule="auto"/>
        <w:jc w:val="center"/>
        <w:rPr>
          <w:rFonts w:ascii="Times New Roman" w:hAnsi="Times New Roman" w:cs="Times New Roman"/>
          <w:sz w:val="26"/>
          <w:szCs w:val="26"/>
        </w:rPr>
      </w:pPr>
    </w:p>
    <w:p w14:paraId="27A44694" w14:textId="5CAD4297" w:rsidR="00B85872" w:rsidRPr="00DB27DF" w:rsidRDefault="00FC16C8" w:rsidP="00DB27DF">
      <w:pPr>
        <w:spacing w:after="0" w:line="276" w:lineRule="auto"/>
        <w:jc w:val="center"/>
        <w:rPr>
          <w:rFonts w:ascii="Monotype Corsiva" w:hAnsi="Monotype Corsiva" w:cs="Times New Roman"/>
          <w:sz w:val="26"/>
          <w:szCs w:val="26"/>
        </w:rPr>
      </w:pPr>
      <w:r>
        <w:rPr>
          <w:rFonts w:ascii="Monotype Corsiva" w:hAnsi="Monotype Corsiva" w:cs="Times New Roman"/>
          <w:sz w:val="26"/>
          <w:szCs w:val="26"/>
        </w:rPr>
        <w:t>(0</w:t>
      </w:r>
      <w:r w:rsidR="001C736F">
        <w:rPr>
          <w:rFonts w:ascii="Monotype Corsiva" w:hAnsi="Monotype Corsiva" w:cs="Times New Roman"/>
          <w:sz w:val="26"/>
          <w:szCs w:val="26"/>
        </w:rPr>
        <w:t>5</w:t>
      </w:r>
      <w:bookmarkStart w:id="0" w:name="_GoBack"/>
      <w:bookmarkEnd w:id="0"/>
      <w:r>
        <w:rPr>
          <w:rFonts w:ascii="Monotype Corsiva" w:hAnsi="Monotype Corsiva" w:cs="Times New Roman"/>
          <w:sz w:val="26"/>
          <w:szCs w:val="26"/>
        </w:rPr>
        <w:t>/</w:t>
      </w:r>
      <w:r w:rsidR="001C736F">
        <w:rPr>
          <w:rFonts w:ascii="Monotype Corsiva" w:hAnsi="Monotype Corsiva" w:cs="Times New Roman"/>
          <w:sz w:val="26"/>
          <w:szCs w:val="26"/>
        </w:rPr>
        <w:t>28</w:t>
      </w:r>
      <w:r w:rsidR="006D6E82" w:rsidRPr="00DB27DF">
        <w:rPr>
          <w:rFonts w:ascii="Monotype Corsiva" w:hAnsi="Monotype Corsiva" w:cs="Times New Roman"/>
          <w:sz w:val="26"/>
          <w:szCs w:val="26"/>
        </w:rPr>
        <w:t>/</w:t>
      </w:r>
      <w:r w:rsidR="00A62872">
        <w:rPr>
          <w:rFonts w:ascii="Monotype Corsiva" w:hAnsi="Monotype Corsiva" w:cs="Times New Roman"/>
          <w:sz w:val="26"/>
          <w:szCs w:val="26"/>
        </w:rPr>
        <w:t>2023</w:t>
      </w:r>
      <w:r w:rsidR="00B85872" w:rsidRPr="00DB27DF">
        <w:rPr>
          <w:rFonts w:ascii="Monotype Corsiva" w:hAnsi="Monotype Corsiva" w:cs="Times New Roman"/>
          <w:sz w:val="26"/>
          <w:szCs w:val="26"/>
        </w:rPr>
        <w:t>)</w:t>
      </w:r>
    </w:p>
    <w:p w14:paraId="6434572F"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Watchman Catholic Charismatic Renewal Movement</w:t>
      </w:r>
    </w:p>
    <w:p w14:paraId="4701817D" w14:textId="77777777" w:rsidR="0088752A" w:rsidRPr="00DB27DF" w:rsidRDefault="0088752A" w:rsidP="00DB27DF">
      <w:pPr>
        <w:spacing w:after="0" w:line="276" w:lineRule="auto"/>
        <w:jc w:val="center"/>
        <w:rPr>
          <w:rFonts w:ascii="Monotype Corsiva" w:hAnsi="Monotype Corsiva" w:cs="Times New Roman"/>
          <w:sz w:val="26"/>
          <w:szCs w:val="26"/>
        </w:rPr>
      </w:pPr>
      <w:r w:rsidRPr="00DB27DF">
        <w:rPr>
          <w:rFonts w:ascii="Monotype Corsiva" w:hAnsi="Monotype Corsiva" w:cs="Times New Roman"/>
          <w:sz w:val="26"/>
          <w:szCs w:val="26"/>
        </w:rPr>
        <w:t>(Voice of the Last Day Ministries Inc.), Toronto, Canada</w:t>
      </w:r>
    </w:p>
    <w:p w14:paraId="1FD162F7" w14:textId="77777777" w:rsidR="0088752A" w:rsidRPr="00DB27DF" w:rsidRDefault="0088752A" w:rsidP="00DB27DF">
      <w:pPr>
        <w:spacing w:after="0" w:line="276" w:lineRule="auto"/>
        <w:rPr>
          <w:rFonts w:ascii="Harlow Solid Italic" w:hAnsi="Harlow Solid Italic" w:cs="Times New Roman"/>
          <w:b/>
          <w:sz w:val="26"/>
          <w:szCs w:val="26"/>
        </w:rPr>
      </w:pPr>
    </w:p>
    <w:p w14:paraId="0DDF49B8" w14:textId="41361E57" w:rsidR="007A08BE" w:rsidRPr="007A08BE" w:rsidRDefault="007A08BE" w:rsidP="00EF36FC">
      <w:pPr>
        <w:keepNext/>
        <w:keepLines/>
        <w:spacing w:before="140" w:after="140" w:line="276" w:lineRule="auto"/>
        <w:ind w:left="1560" w:hanging="1560"/>
        <w:outlineLvl w:val="1"/>
        <w:rPr>
          <w:rFonts w:ascii="Times New Roman" w:eastAsia="Times New Roman" w:hAnsi="Times New Roman" w:cs="Times New Roman"/>
          <w:b/>
          <w:sz w:val="26"/>
          <w:szCs w:val="26"/>
          <w:lang w:val="en-CA"/>
        </w:rPr>
      </w:pPr>
      <w:r w:rsidRPr="007A08BE">
        <w:rPr>
          <w:rFonts w:ascii="Times New Roman" w:eastAsia="Times New Roman" w:hAnsi="Times New Roman" w:cs="Times New Roman"/>
          <w:b/>
          <w:sz w:val="26"/>
          <w:szCs w:val="26"/>
          <w:lang w:val="en-CA"/>
        </w:rPr>
        <w:t xml:space="preserve">Topic:            THE CHILDREN OF THE KINGDOM AND THE CHILDREN OF THIS </w:t>
      </w:r>
      <w:r w:rsidRPr="001E7F31">
        <w:rPr>
          <w:rFonts w:ascii="Times New Roman" w:eastAsia="Times New Roman" w:hAnsi="Times New Roman" w:cs="Times New Roman"/>
          <w:b/>
          <w:sz w:val="26"/>
          <w:szCs w:val="26"/>
          <w:lang w:val="en-CA"/>
        </w:rPr>
        <w:t xml:space="preserve">     </w:t>
      </w:r>
      <w:r w:rsidR="00EF36FC" w:rsidRPr="001E7F31">
        <w:rPr>
          <w:rFonts w:ascii="Times New Roman" w:eastAsia="Times New Roman" w:hAnsi="Times New Roman" w:cs="Times New Roman"/>
          <w:b/>
          <w:sz w:val="26"/>
          <w:szCs w:val="26"/>
          <w:lang w:val="en-CA"/>
        </w:rPr>
        <w:t xml:space="preserve">  </w:t>
      </w:r>
      <w:r w:rsidRPr="007A08BE">
        <w:rPr>
          <w:rFonts w:ascii="Times New Roman" w:eastAsia="Times New Roman" w:hAnsi="Times New Roman" w:cs="Times New Roman"/>
          <w:b/>
          <w:sz w:val="26"/>
          <w:szCs w:val="26"/>
          <w:lang w:val="en-CA"/>
        </w:rPr>
        <w:t>WORLD (PART 4)</w:t>
      </w:r>
    </w:p>
    <w:p w14:paraId="4A1BBF41" w14:textId="77777777" w:rsidR="007A08BE" w:rsidRPr="007A08BE" w:rsidRDefault="007A08BE" w:rsidP="007A08BE">
      <w:pPr>
        <w:keepNext/>
        <w:keepLines/>
        <w:spacing w:before="140" w:after="140" w:line="276" w:lineRule="auto"/>
        <w:ind w:left="1440" w:hanging="1440"/>
        <w:outlineLvl w:val="1"/>
        <w:rPr>
          <w:rFonts w:ascii="Times New Roman" w:eastAsia="Times New Roman" w:hAnsi="Times New Roman" w:cs="Times New Roman"/>
          <w:b/>
          <w:sz w:val="26"/>
          <w:szCs w:val="26"/>
          <w:lang w:val="en-CA"/>
        </w:rPr>
      </w:pPr>
      <w:r w:rsidRPr="007A08BE">
        <w:rPr>
          <w:rFonts w:ascii="Times New Roman" w:eastAsia="Times New Roman" w:hAnsi="Times New Roman" w:cs="Times New Roman"/>
          <w:b/>
          <w:sz w:val="26"/>
          <w:szCs w:val="26"/>
          <w:lang w:val="en-CA"/>
        </w:rPr>
        <w:t>Texts:             Matthew 8:12; 13:38; Luke 16:8; 20:34</w:t>
      </w:r>
    </w:p>
    <w:p w14:paraId="25850F49" w14:textId="77777777" w:rsidR="007A08BE" w:rsidRPr="007A08BE" w:rsidRDefault="007A08BE" w:rsidP="007A08BE">
      <w:pPr>
        <w:keepNext/>
        <w:keepLines/>
        <w:spacing w:before="140" w:after="140" w:line="276" w:lineRule="auto"/>
        <w:ind w:left="1440" w:hanging="1440"/>
        <w:outlineLvl w:val="1"/>
        <w:rPr>
          <w:rFonts w:ascii="Times New Roman" w:eastAsia="Times New Roman" w:hAnsi="Times New Roman" w:cs="Times New Roman"/>
          <w:b/>
          <w:sz w:val="26"/>
          <w:szCs w:val="26"/>
          <w:lang w:val="en-CA"/>
        </w:rPr>
      </w:pPr>
      <w:r w:rsidRPr="007A08BE">
        <w:rPr>
          <w:rFonts w:ascii="Times New Roman" w:eastAsia="Times New Roman" w:hAnsi="Times New Roman" w:cs="Times New Roman"/>
          <w:b/>
          <w:sz w:val="26"/>
          <w:szCs w:val="26"/>
          <w:lang w:val="en-CA"/>
        </w:rPr>
        <w:t>INTRODUCTION:</w:t>
      </w:r>
    </w:p>
    <w:p w14:paraId="7CA821DB"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This part of our Bible teaching on the above subject matter is addressing the </w:t>
      </w:r>
      <w:r w:rsidRPr="007A08BE">
        <w:rPr>
          <w:rFonts w:ascii="Times New Roman" w:eastAsia="Calibri" w:hAnsi="Times New Roman" w:cs="Times New Roman"/>
          <w:b/>
          <w:bCs/>
          <w:i/>
          <w:iCs/>
          <w:sz w:val="26"/>
          <w:szCs w:val="26"/>
          <w:lang w:val="en-CA"/>
        </w:rPr>
        <w:t>other side of the coin</w:t>
      </w:r>
      <w:r w:rsidRPr="007A08BE">
        <w:rPr>
          <w:rFonts w:ascii="Times New Roman" w:eastAsia="Calibri" w:hAnsi="Times New Roman" w:cs="Times New Roman"/>
          <w:sz w:val="26"/>
          <w:szCs w:val="26"/>
          <w:lang w:val="en-CA"/>
        </w:rPr>
        <w:t xml:space="preserve">, namely, </w:t>
      </w:r>
      <w:r w:rsidRPr="007A08BE">
        <w:rPr>
          <w:rFonts w:ascii="Times New Roman" w:eastAsia="Calibri" w:hAnsi="Times New Roman" w:cs="Times New Roman"/>
          <w:b/>
          <w:bCs/>
          <w:i/>
          <w:iCs/>
          <w:sz w:val="26"/>
          <w:szCs w:val="26"/>
          <w:lang w:val="en-CA"/>
        </w:rPr>
        <w:t>the children of this world</w:t>
      </w:r>
      <w:r w:rsidRPr="007A08BE">
        <w:rPr>
          <w:rFonts w:ascii="Times New Roman" w:eastAsia="Calibri" w:hAnsi="Times New Roman" w:cs="Times New Roman"/>
          <w:sz w:val="26"/>
          <w:szCs w:val="26"/>
          <w:lang w:val="en-CA"/>
        </w:rPr>
        <w:t>. It is wonderful that there is the Bible, the book of books, where the truth on all matters has been put down.</w:t>
      </w:r>
    </w:p>
    <w:p w14:paraId="5927D38E"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In the past sessions of this discourse, we have dwelt on </w:t>
      </w:r>
      <w:r w:rsidRPr="007A08BE">
        <w:rPr>
          <w:rFonts w:ascii="Times New Roman" w:eastAsia="Calibri" w:hAnsi="Times New Roman" w:cs="Times New Roman"/>
          <w:b/>
          <w:bCs/>
          <w:i/>
          <w:iCs/>
          <w:sz w:val="26"/>
          <w:szCs w:val="26"/>
          <w:lang w:val="en-CA"/>
        </w:rPr>
        <w:t>the children of the kingdom of God</w:t>
      </w:r>
      <w:r w:rsidRPr="007A08BE">
        <w:rPr>
          <w:rFonts w:ascii="Times New Roman" w:eastAsia="Calibri" w:hAnsi="Times New Roman" w:cs="Times New Roman"/>
          <w:sz w:val="26"/>
          <w:szCs w:val="26"/>
          <w:lang w:val="en-CA"/>
        </w:rPr>
        <w:t>. We have surveyed six other titles by which they are known, namely,</w:t>
      </w:r>
      <w:r w:rsidRPr="007A08BE">
        <w:rPr>
          <w:rFonts w:ascii="Times New Roman" w:eastAsia="Calibri" w:hAnsi="Times New Roman" w:cs="Times New Roman"/>
          <w:b/>
          <w:i/>
          <w:sz w:val="26"/>
          <w:szCs w:val="26"/>
          <w:lang w:val="en-CA"/>
        </w:rPr>
        <w:t xml:space="preserve"> the children of light</w:t>
      </w:r>
      <w:r w:rsidRPr="007A08BE">
        <w:rPr>
          <w:rFonts w:ascii="Times New Roman" w:eastAsia="Calibri" w:hAnsi="Times New Roman" w:cs="Times New Roman"/>
          <w:sz w:val="26"/>
          <w:szCs w:val="26"/>
          <w:lang w:val="en-CA"/>
        </w:rPr>
        <w:t xml:space="preserve"> (Lk.16:8; Jn. 12:36; Eph.5:8); </w:t>
      </w:r>
      <w:r w:rsidRPr="007A08BE">
        <w:rPr>
          <w:rFonts w:ascii="Times New Roman" w:eastAsia="Calibri" w:hAnsi="Times New Roman" w:cs="Times New Roman"/>
          <w:b/>
          <w:bCs/>
          <w:i/>
          <w:iCs/>
          <w:sz w:val="26"/>
          <w:szCs w:val="26"/>
          <w:lang w:val="en-CA"/>
        </w:rPr>
        <w:t>the children of God</w:t>
      </w:r>
      <w:r w:rsidRPr="007A08BE">
        <w:rPr>
          <w:rFonts w:ascii="Times New Roman" w:eastAsia="Calibri" w:hAnsi="Times New Roman" w:cs="Times New Roman"/>
          <w:sz w:val="26"/>
          <w:szCs w:val="26"/>
          <w:lang w:val="en-CA"/>
        </w:rPr>
        <w:t xml:space="preserve"> (Matt.5:9; Rom.8:16,21; 1Jn.3:10; 5:2); </w:t>
      </w:r>
      <w:r w:rsidRPr="007A08BE">
        <w:rPr>
          <w:rFonts w:ascii="Times New Roman" w:eastAsia="Calibri" w:hAnsi="Times New Roman" w:cs="Times New Roman"/>
          <w:b/>
          <w:bCs/>
          <w:i/>
          <w:iCs/>
          <w:sz w:val="26"/>
          <w:szCs w:val="26"/>
          <w:lang w:val="en-CA"/>
        </w:rPr>
        <w:t>the begotten of God</w:t>
      </w:r>
      <w:r w:rsidRPr="007A08BE">
        <w:rPr>
          <w:rFonts w:ascii="Times New Roman" w:eastAsia="Calibri" w:hAnsi="Times New Roman" w:cs="Times New Roman"/>
          <w:sz w:val="26"/>
          <w:szCs w:val="26"/>
          <w:lang w:val="en-CA"/>
        </w:rPr>
        <w:t xml:space="preserve"> (implied in Heb. 1:6: 1Pt. 1:3; 1Jn.5:18): </w:t>
      </w:r>
      <w:r w:rsidRPr="007A08BE">
        <w:rPr>
          <w:rFonts w:ascii="Times New Roman" w:eastAsia="Calibri" w:hAnsi="Times New Roman" w:cs="Times New Roman"/>
          <w:b/>
          <w:bCs/>
          <w:i/>
          <w:iCs/>
          <w:sz w:val="26"/>
          <w:szCs w:val="26"/>
          <w:lang w:val="en-CA"/>
        </w:rPr>
        <w:t>the born of God</w:t>
      </w:r>
      <w:r w:rsidRPr="007A08BE">
        <w:rPr>
          <w:rFonts w:ascii="Times New Roman" w:eastAsia="Calibri" w:hAnsi="Times New Roman" w:cs="Times New Roman"/>
          <w:sz w:val="26"/>
          <w:szCs w:val="26"/>
          <w:lang w:val="en-CA"/>
        </w:rPr>
        <w:t xml:space="preserve"> (Jn. 1:13; 1Jn.3:9; 4:7); </w:t>
      </w:r>
      <w:r w:rsidRPr="007A08BE">
        <w:rPr>
          <w:rFonts w:ascii="Times New Roman" w:eastAsia="Calibri" w:hAnsi="Times New Roman" w:cs="Times New Roman"/>
          <w:b/>
          <w:i/>
          <w:sz w:val="26"/>
          <w:szCs w:val="26"/>
          <w:lang w:val="en-CA"/>
        </w:rPr>
        <w:t>the elect of God</w:t>
      </w:r>
      <w:r w:rsidRPr="007A08BE">
        <w:rPr>
          <w:rFonts w:ascii="Times New Roman" w:eastAsia="Calibri" w:hAnsi="Times New Roman" w:cs="Times New Roman"/>
          <w:sz w:val="26"/>
          <w:szCs w:val="26"/>
          <w:lang w:val="en-CA"/>
        </w:rPr>
        <w:t xml:space="preserve"> (Lk. 18:7; Rom.8:33; Col.3:12; 1Pt.1:2) </w:t>
      </w:r>
      <w:r w:rsidRPr="007A08BE">
        <w:rPr>
          <w:rFonts w:ascii="Times New Roman" w:eastAsia="Calibri" w:hAnsi="Times New Roman" w:cs="Times New Roman"/>
          <w:b/>
          <w:bCs/>
          <w:i/>
          <w:iCs/>
          <w:sz w:val="26"/>
          <w:szCs w:val="26"/>
          <w:lang w:val="en-CA"/>
        </w:rPr>
        <w:t>and the saints of God</w:t>
      </w:r>
      <w:r w:rsidRPr="007A08BE">
        <w:rPr>
          <w:rFonts w:ascii="Times New Roman" w:eastAsia="Calibri" w:hAnsi="Times New Roman" w:cs="Times New Roman"/>
          <w:sz w:val="26"/>
          <w:szCs w:val="26"/>
          <w:lang w:val="en-CA"/>
        </w:rPr>
        <w:t xml:space="preserve"> (1 Sam.2:9; Ps. 116:15; Acts 9:13,32,41; 26:10; Rom. 1:7).</w:t>
      </w:r>
    </w:p>
    <w:p w14:paraId="67EBD84F"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We have also considered all that these titles denote of them that are so-called. In fact, numerous lessons have been learnt through the teachings/discussion. </w:t>
      </w:r>
    </w:p>
    <w:p w14:paraId="5DD633DA"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After considering </w:t>
      </w:r>
      <w:r w:rsidRPr="007A08BE">
        <w:rPr>
          <w:rFonts w:ascii="Times New Roman" w:eastAsia="Calibri" w:hAnsi="Times New Roman" w:cs="Times New Roman"/>
          <w:b/>
          <w:bCs/>
          <w:i/>
          <w:iCs/>
          <w:sz w:val="26"/>
          <w:szCs w:val="26"/>
          <w:lang w:val="en-CA"/>
        </w:rPr>
        <w:t>the children of this world</w:t>
      </w:r>
      <w:r w:rsidRPr="007A08BE">
        <w:rPr>
          <w:rFonts w:ascii="Times New Roman" w:eastAsia="Calibri" w:hAnsi="Times New Roman" w:cs="Times New Roman"/>
          <w:sz w:val="26"/>
          <w:szCs w:val="26"/>
          <w:lang w:val="en-CA"/>
        </w:rPr>
        <w:t xml:space="preserve"> hereunder, we will conclude with </w:t>
      </w:r>
      <w:r w:rsidRPr="007A08BE">
        <w:rPr>
          <w:rFonts w:ascii="Times New Roman" w:eastAsia="Calibri" w:hAnsi="Times New Roman" w:cs="Times New Roman"/>
          <w:b/>
          <w:bCs/>
          <w:i/>
          <w:iCs/>
          <w:sz w:val="26"/>
          <w:szCs w:val="26"/>
          <w:lang w:val="en-CA"/>
        </w:rPr>
        <w:t>the great privileges of the children of the kingdom vis-a-vis the eternal reward for those who will remain and die as children of this world.</w:t>
      </w:r>
    </w:p>
    <w:p w14:paraId="7D901446" w14:textId="77777777" w:rsidR="007A08BE" w:rsidRPr="007A08BE" w:rsidRDefault="007A08BE" w:rsidP="00EF36FC">
      <w:pPr>
        <w:keepNext/>
        <w:keepLines/>
        <w:spacing w:before="140" w:after="140" w:line="360" w:lineRule="auto"/>
        <w:jc w:val="both"/>
        <w:outlineLvl w:val="2"/>
        <w:rPr>
          <w:rFonts w:ascii="Times New Roman" w:eastAsia="Times New Roman" w:hAnsi="Times New Roman" w:cs="Times New Roman"/>
          <w:b/>
          <w:sz w:val="26"/>
          <w:szCs w:val="26"/>
          <w:lang w:val="en-CA"/>
        </w:rPr>
      </w:pPr>
      <w:r w:rsidRPr="007A08BE">
        <w:rPr>
          <w:rFonts w:ascii="Times New Roman" w:eastAsia="Times New Roman" w:hAnsi="Times New Roman" w:cs="Times New Roman"/>
          <w:b/>
          <w:sz w:val="26"/>
          <w:szCs w:val="26"/>
          <w:lang w:val="en-CA"/>
        </w:rPr>
        <w:t xml:space="preserve">THE CHILDREN OF THIS WORLD </w:t>
      </w:r>
      <w:r w:rsidRPr="007A08BE">
        <w:rPr>
          <w:rFonts w:ascii="Times New Roman" w:eastAsia="Times New Roman" w:hAnsi="Times New Roman" w:cs="Times New Roman"/>
          <w:b/>
          <w:bCs/>
          <w:sz w:val="26"/>
          <w:szCs w:val="26"/>
          <w:lang w:val="en-CA"/>
        </w:rPr>
        <w:t>(Lk.16:8: 20:34)</w:t>
      </w:r>
    </w:p>
    <w:p w14:paraId="1B66B8B8"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In the two places where this title was used in the New Testament, it was used interchangeably to denote </w:t>
      </w:r>
      <w:r w:rsidRPr="007A08BE">
        <w:rPr>
          <w:rFonts w:ascii="Times New Roman" w:eastAsia="Calibri" w:hAnsi="Times New Roman" w:cs="Times New Roman"/>
          <w:b/>
          <w:bCs/>
          <w:i/>
          <w:iCs/>
          <w:sz w:val="26"/>
          <w:szCs w:val="26"/>
          <w:lang w:val="en-CA"/>
        </w:rPr>
        <w:t>(</w:t>
      </w:r>
      <w:proofErr w:type="spellStart"/>
      <w:r w:rsidRPr="007A08BE">
        <w:rPr>
          <w:rFonts w:ascii="Times New Roman" w:eastAsia="Calibri" w:hAnsi="Times New Roman" w:cs="Times New Roman"/>
          <w:b/>
          <w:bCs/>
          <w:i/>
          <w:iCs/>
          <w:sz w:val="26"/>
          <w:szCs w:val="26"/>
          <w:lang w:val="en-CA"/>
        </w:rPr>
        <w:t>i</w:t>
      </w:r>
      <w:proofErr w:type="spellEnd"/>
      <w:r w:rsidRPr="007A08BE">
        <w:rPr>
          <w:rFonts w:ascii="Times New Roman" w:eastAsia="Calibri" w:hAnsi="Times New Roman" w:cs="Times New Roman"/>
          <w:b/>
          <w:bCs/>
          <w:i/>
          <w:iCs/>
          <w:sz w:val="26"/>
          <w:szCs w:val="26"/>
          <w:lang w:val="en-CA"/>
        </w:rPr>
        <w:t>) the generality of human beings living in this world</w:t>
      </w:r>
      <w:r w:rsidRPr="007A08BE">
        <w:rPr>
          <w:rFonts w:ascii="Times New Roman" w:eastAsia="Calibri" w:hAnsi="Times New Roman" w:cs="Times New Roman"/>
          <w:sz w:val="26"/>
          <w:szCs w:val="26"/>
          <w:lang w:val="en-CA"/>
        </w:rPr>
        <w:t xml:space="preserve"> (Lk.20:34); </w:t>
      </w:r>
      <w:r w:rsidRPr="007A08BE">
        <w:rPr>
          <w:rFonts w:ascii="Times New Roman" w:eastAsia="Calibri" w:hAnsi="Times New Roman" w:cs="Times New Roman"/>
          <w:b/>
          <w:bCs/>
          <w:i/>
          <w:iCs/>
          <w:sz w:val="26"/>
          <w:szCs w:val="26"/>
          <w:lang w:val="en-CA"/>
        </w:rPr>
        <w:t>(ii) human beings who do not have the light of God's word and Spirit or the nature of God in them</w:t>
      </w:r>
      <w:r w:rsidRPr="007A08BE">
        <w:rPr>
          <w:rFonts w:ascii="Times New Roman" w:eastAsia="Calibri" w:hAnsi="Times New Roman" w:cs="Times New Roman"/>
          <w:sz w:val="26"/>
          <w:szCs w:val="26"/>
          <w:lang w:val="en-CA"/>
        </w:rPr>
        <w:t xml:space="preserve"> (Lk. 16:8). It is this second usage that we are considering. Put in another way, the children of this world are </w:t>
      </w:r>
      <w:r w:rsidRPr="007A08BE">
        <w:rPr>
          <w:rFonts w:ascii="Times New Roman" w:eastAsia="Calibri" w:hAnsi="Times New Roman" w:cs="Times New Roman"/>
          <w:b/>
          <w:bCs/>
          <w:i/>
          <w:iCs/>
          <w:sz w:val="26"/>
          <w:szCs w:val="26"/>
          <w:lang w:val="en-CA"/>
        </w:rPr>
        <w:t>those who are ruled or influenced by the ungodly traditions or trends in this present world, or who love this world and its ways</w:t>
      </w:r>
      <w:r w:rsidRPr="007A08BE">
        <w:rPr>
          <w:rFonts w:ascii="Times New Roman" w:eastAsia="Calibri" w:hAnsi="Times New Roman" w:cs="Times New Roman"/>
          <w:sz w:val="26"/>
          <w:szCs w:val="26"/>
          <w:lang w:val="en-CA"/>
        </w:rPr>
        <w:t xml:space="preserve"> (implied in Jn. 17:14-16; 1Jn.2:15-16).</w:t>
      </w:r>
    </w:p>
    <w:p w14:paraId="1599F615" w14:textId="7C235B40"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As with the children of the kingdom of God, the children of this world have some other titles by which they are known, namely, </w:t>
      </w:r>
      <w:r w:rsidRPr="007A08BE">
        <w:rPr>
          <w:rFonts w:ascii="Times New Roman" w:eastAsia="Calibri" w:hAnsi="Times New Roman" w:cs="Times New Roman"/>
          <w:b/>
          <w:bCs/>
          <w:i/>
          <w:iCs/>
          <w:sz w:val="26"/>
          <w:szCs w:val="26"/>
          <w:lang w:val="en-CA"/>
        </w:rPr>
        <w:t>the children of Belial</w:t>
      </w:r>
      <w:r w:rsidRPr="007A08BE">
        <w:rPr>
          <w:rFonts w:ascii="Times New Roman" w:eastAsia="Calibri" w:hAnsi="Times New Roman" w:cs="Times New Roman"/>
          <w:sz w:val="26"/>
          <w:szCs w:val="26"/>
          <w:lang w:val="en-CA"/>
        </w:rPr>
        <w:t xml:space="preserve"> (Deut. 13:13; Judg.20:13); </w:t>
      </w:r>
      <w:r w:rsidRPr="007A08BE">
        <w:rPr>
          <w:rFonts w:ascii="Times New Roman" w:eastAsia="Calibri" w:hAnsi="Times New Roman" w:cs="Times New Roman"/>
          <w:b/>
          <w:bCs/>
          <w:i/>
          <w:iCs/>
          <w:sz w:val="26"/>
          <w:szCs w:val="26"/>
          <w:lang w:val="en-CA"/>
        </w:rPr>
        <w:t xml:space="preserve">the children of </w:t>
      </w:r>
      <w:r w:rsidRPr="007A08BE">
        <w:rPr>
          <w:rFonts w:ascii="Times New Roman" w:eastAsia="Calibri" w:hAnsi="Times New Roman" w:cs="Times New Roman"/>
          <w:b/>
          <w:bCs/>
          <w:i/>
          <w:iCs/>
          <w:sz w:val="26"/>
          <w:szCs w:val="26"/>
          <w:lang w:val="en-CA"/>
        </w:rPr>
        <w:lastRenderedPageBreak/>
        <w:t>the wicked one</w:t>
      </w:r>
      <w:r w:rsidRPr="007A08BE">
        <w:rPr>
          <w:rFonts w:ascii="Times New Roman" w:eastAsia="Calibri" w:hAnsi="Times New Roman" w:cs="Times New Roman"/>
          <w:sz w:val="26"/>
          <w:szCs w:val="26"/>
          <w:lang w:val="en-CA"/>
        </w:rPr>
        <w:t xml:space="preserve"> (Matt. 13:38; Jn.8:41.44); </w:t>
      </w:r>
      <w:r w:rsidRPr="007A08BE">
        <w:rPr>
          <w:rFonts w:ascii="Times New Roman" w:eastAsia="Calibri" w:hAnsi="Times New Roman" w:cs="Times New Roman"/>
          <w:b/>
          <w:bCs/>
          <w:i/>
          <w:iCs/>
          <w:sz w:val="26"/>
          <w:szCs w:val="26"/>
          <w:lang w:val="en-CA"/>
        </w:rPr>
        <w:t>the children of disobedience</w:t>
      </w:r>
      <w:r w:rsidRPr="007A08BE">
        <w:rPr>
          <w:rFonts w:ascii="Times New Roman" w:eastAsia="Calibri" w:hAnsi="Times New Roman" w:cs="Times New Roman"/>
          <w:sz w:val="26"/>
          <w:szCs w:val="26"/>
          <w:lang w:val="en-CA"/>
        </w:rPr>
        <w:t xml:space="preserve"> (Eph.2:2: 5:6; Col.3:6); </w:t>
      </w:r>
      <w:r w:rsidRPr="007A08BE">
        <w:rPr>
          <w:rFonts w:ascii="Times New Roman" w:eastAsia="Calibri" w:hAnsi="Times New Roman" w:cs="Times New Roman"/>
          <w:b/>
          <w:bCs/>
          <w:i/>
          <w:iCs/>
          <w:sz w:val="26"/>
          <w:szCs w:val="26"/>
          <w:lang w:val="en-CA"/>
        </w:rPr>
        <w:t>the children of wrath</w:t>
      </w:r>
      <w:r w:rsidRPr="007A08BE">
        <w:rPr>
          <w:rFonts w:ascii="Times New Roman" w:eastAsia="Calibri" w:hAnsi="Times New Roman" w:cs="Times New Roman"/>
          <w:sz w:val="26"/>
          <w:szCs w:val="26"/>
          <w:lang w:val="en-CA"/>
        </w:rPr>
        <w:t xml:space="preserve"> (Eph.2:3); </w:t>
      </w:r>
      <w:r w:rsidRPr="007A08BE">
        <w:rPr>
          <w:rFonts w:ascii="Times New Roman" w:eastAsia="Calibri" w:hAnsi="Times New Roman" w:cs="Times New Roman"/>
          <w:b/>
          <w:bCs/>
          <w:i/>
          <w:iCs/>
          <w:sz w:val="26"/>
          <w:szCs w:val="26"/>
          <w:lang w:val="en-CA"/>
        </w:rPr>
        <w:t>cursed children</w:t>
      </w:r>
      <w:r w:rsidRPr="007A08BE">
        <w:rPr>
          <w:rFonts w:ascii="Times New Roman" w:eastAsia="Calibri" w:hAnsi="Times New Roman" w:cs="Times New Roman"/>
          <w:sz w:val="26"/>
          <w:szCs w:val="26"/>
          <w:lang w:val="en-CA"/>
        </w:rPr>
        <w:t xml:space="preserve"> (2Pt.2:14.) Let us proceed to see the meaning and implication of these other titles.</w:t>
      </w:r>
    </w:p>
    <w:p w14:paraId="4E824BA2" w14:textId="2832B321" w:rsidR="007A08BE" w:rsidRPr="00F96434" w:rsidRDefault="007A08BE" w:rsidP="00F96434">
      <w:pPr>
        <w:pStyle w:val="ListParagraph"/>
        <w:keepNext/>
        <w:keepLines/>
        <w:numPr>
          <w:ilvl w:val="0"/>
          <w:numId w:val="14"/>
        </w:numPr>
        <w:spacing w:before="140" w:after="0" w:line="276" w:lineRule="auto"/>
        <w:jc w:val="both"/>
        <w:outlineLvl w:val="4"/>
        <w:rPr>
          <w:rFonts w:ascii="Times New Roman" w:eastAsia="Times New Roman" w:hAnsi="Times New Roman" w:cs="Times New Roman"/>
          <w:i/>
          <w:iCs/>
          <w:sz w:val="26"/>
          <w:szCs w:val="26"/>
          <w:lang w:val="en-CA"/>
        </w:rPr>
      </w:pPr>
      <w:r w:rsidRPr="00F96434">
        <w:rPr>
          <w:rFonts w:ascii="Times New Roman" w:eastAsia="Times New Roman" w:hAnsi="Times New Roman" w:cs="Times New Roman"/>
          <w:i/>
          <w:iCs/>
          <w:sz w:val="26"/>
          <w:szCs w:val="26"/>
          <w:lang w:val="en-CA"/>
        </w:rPr>
        <w:t>CHILDREN OF BELIAL (Deut. 13:13; Judg. 19:22; 20:13; 1Sam. 1:16).</w:t>
      </w:r>
    </w:p>
    <w:p w14:paraId="779C750B"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The Hebrew word for </w:t>
      </w:r>
      <w:proofErr w:type="spellStart"/>
      <w:r w:rsidRPr="007A08BE">
        <w:rPr>
          <w:rFonts w:ascii="Times New Roman" w:eastAsia="Calibri" w:hAnsi="Times New Roman" w:cs="Times New Roman"/>
          <w:sz w:val="26"/>
          <w:szCs w:val="26"/>
          <w:lang w:val="en-CA"/>
        </w:rPr>
        <w:t>belial</w:t>
      </w:r>
      <w:proofErr w:type="spellEnd"/>
      <w:r w:rsidRPr="007A08BE">
        <w:rPr>
          <w:rFonts w:ascii="Times New Roman" w:eastAsia="Calibri" w:hAnsi="Times New Roman" w:cs="Times New Roman"/>
          <w:sz w:val="26"/>
          <w:szCs w:val="26"/>
          <w:lang w:val="en-CA"/>
        </w:rPr>
        <w:t xml:space="preserve"> is "</w:t>
      </w:r>
      <w:proofErr w:type="spellStart"/>
      <w:r w:rsidRPr="007A08BE">
        <w:rPr>
          <w:rFonts w:ascii="Times New Roman" w:eastAsia="Calibri" w:hAnsi="Times New Roman" w:cs="Times New Roman"/>
          <w:sz w:val="26"/>
          <w:szCs w:val="26"/>
          <w:lang w:val="en-CA"/>
        </w:rPr>
        <w:t>belivaal</w:t>
      </w:r>
      <w:proofErr w:type="spellEnd"/>
      <w:r w:rsidRPr="007A08BE">
        <w:rPr>
          <w:rFonts w:ascii="Times New Roman" w:eastAsia="Calibri" w:hAnsi="Times New Roman" w:cs="Times New Roman"/>
          <w:sz w:val="26"/>
          <w:szCs w:val="26"/>
          <w:lang w:val="en-CA"/>
        </w:rPr>
        <w:t>" meaning, worthlessness, wickedness, evil, and ungodliness. This title was used in the Old Testament sixteen times to denote people who were good-for-nothing, valueless, vile, and ungodly (1Sam.2:12; 10:27:25:17). Furthermore, Belial is used once in the New Testament as an epithet of Satan and all worthless people (2Cor.6:15). So, in light of this, the children of Belial also mean the children of Satan. It therefore follows that any persons who have traces of wickedness, worthlessness or vileness are children of Belial.</w:t>
      </w:r>
    </w:p>
    <w:p w14:paraId="4843161D" w14:textId="3CA0F40D" w:rsidR="007A08BE" w:rsidRPr="00F96434" w:rsidRDefault="007A08BE" w:rsidP="00F96434">
      <w:pPr>
        <w:pStyle w:val="ListParagraph"/>
        <w:keepNext/>
        <w:keepLines/>
        <w:numPr>
          <w:ilvl w:val="0"/>
          <w:numId w:val="14"/>
        </w:numPr>
        <w:spacing w:before="140" w:after="0" w:line="276" w:lineRule="auto"/>
        <w:jc w:val="both"/>
        <w:outlineLvl w:val="4"/>
        <w:rPr>
          <w:rFonts w:ascii="Times New Roman" w:eastAsia="Times New Roman" w:hAnsi="Times New Roman" w:cs="Times New Roman"/>
          <w:i/>
          <w:iCs/>
          <w:sz w:val="26"/>
          <w:szCs w:val="26"/>
          <w:lang w:val="en-CA"/>
        </w:rPr>
      </w:pPr>
      <w:r w:rsidRPr="00F96434">
        <w:rPr>
          <w:rFonts w:ascii="Times New Roman" w:eastAsia="Times New Roman" w:hAnsi="Times New Roman" w:cs="Times New Roman"/>
          <w:i/>
          <w:iCs/>
          <w:sz w:val="26"/>
          <w:szCs w:val="26"/>
          <w:lang w:val="en-CA"/>
        </w:rPr>
        <w:t>THE CHILDREN OF THE WICKED ONE (Matt. 13.38; Jn.8:41.44; 1Jn.3:10).</w:t>
      </w:r>
    </w:p>
    <w:p w14:paraId="50B43EC2" w14:textId="05A58CE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This is yet another title that the children of this world are known by. The wicked one is no other personality than Satan himself (Matt. 13:39). This title does not imply that some devils had some affair with the mothers of these people. Rather it means that, though they were born like all other people into this world, but when they grew up, they chose the way of sin - lies, hypocrisy, stealing, pride, gossip, cheating, immorality, unbelief, and all other forms of sin. By so doing they automatically plugged themselves into Satan, while pledging their loyalty and sonship to him, whether they know it or not (Cons.Jn.8:39-44). </w:t>
      </w:r>
      <w:r w:rsidR="007F38D0">
        <w:rPr>
          <w:rFonts w:ascii="Times New Roman" w:eastAsia="Calibri" w:hAnsi="Times New Roman" w:cs="Times New Roman"/>
          <w:sz w:val="26"/>
          <w:szCs w:val="26"/>
          <w:lang w:val="en-CA"/>
        </w:rPr>
        <w:tab/>
      </w:r>
    </w:p>
    <w:p w14:paraId="2DD88BB8" w14:textId="1B5D7332" w:rsidR="007A08BE" w:rsidRPr="007F38D0" w:rsidRDefault="007A08BE" w:rsidP="00F96434">
      <w:pPr>
        <w:pStyle w:val="ListParagraph"/>
        <w:keepNext/>
        <w:keepLines/>
        <w:numPr>
          <w:ilvl w:val="0"/>
          <w:numId w:val="14"/>
        </w:numPr>
        <w:spacing w:before="140" w:after="0" w:line="276" w:lineRule="auto"/>
        <w:jc w:val="both"/>
        <w:outlineLvl w:val="4"/>
        <w:rPr>
          <w:rFonts w:ascii="Times New Roman" w:eastAsia="Times New Roman" w:hAnsi="Times New Roman" w:cs="Times New Roman"/>
          <w:i/>
          <w:iCs/>
          <w:sz w:val="26"/>
          <w:szCs w:val="26"/>
          <w:lang w:val="en-CA"/>
        </w:rPr>
      </w:pPr>
      <w:r w:rsidRPr="007F38D0">
        <w:rPr>
          <w:rFonts w:ascii="Times New Roman" w:eastAsia="Times New Roman" w:hAnsi="Times New Roman" w:cs="Times New Roman"/>
          <w:i/>
          <w:iCs/>
          <w:sz w:val="26"/>
          <w:szCs w:val="26"/>
          <w:lang w:val="en-CA"/>
        </w:rPr>
        <w:t xml:space="preserve">CHILDREN OF DISOBEDIENCE </w:t>
      </w:r>
      <w:r w:rsidRPr="007F38D0">
        <w:rPr>
          <w:rFonts w:ascii="Times New Roman" w:eastAsia="Times New Roman" w:hAnsi="Times New Roman" w:cs="Times New Roman"/>
          <w:bCs/>
          <w:i/>
          <w:iCs/>
          <w:sz w:val="26"/>
          <w:szCs w:val="26"/>
          <w:lang w:val="en-CA"/>
        </w:rPr>
        <w:t>(Eph 2:2; 5:6; Col.3:6)</w:t>
      </w:r>
      <w:r w:rsidRPr="007F38D0">
        <w:rPr>
          <w:rFonts w:ascii="Times New Roman" w:eastAsia="Times New Roman" w:hAnsi="Times New Roman" w:cs="Times New Roman"/>
          <w:i/>
          <w:iCs/>
          <w:sz w:val="26"/>
          <w:szCs w:val="26"/>
          <w:lang w:val="en-CA"/>
        </w:rPr>
        <w:t>.</w:t>
      </w:r>
    </w:p>
    <w:p w14:paraId="6774D341"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This title gives us another perspective on the children of this world. They are called children of disobedience because they have nothing to do with, nor do they bother to obey the word of God. Now, any person who is disobedient to God's word in any area of life, or to parents in the things that are not sinful, or to laws, rules, and regulations of traffic or of the nation, in general, is a child of disobedience (comp. Rom.13:1-7; Tit.3:1). All such people are daily being influenced by these fallen or disobedience angels (spirits) (Eph.2:2).</w:t>
      </w:r>
    </w:p>
    <w:p w14:paraId="07D95469" w14:textId="0E30A0FD" w:rsidR="007A08BE" w:rsidRPr="007F38D0" w:rsidRDefault="007A08BE" w:rsidP="00F96434">
      <w:pPr>
        <w:pStyle w:val="ListParagraph"/>
        <w:keepNext/>
        <w:keepLines/>
        <w:numPr>
          <w:ilvl w:val="0"/>
          <w:numId w:val="14"/>
        </w:numPr>
        <w:spacing w:before="140" w:after="0" w:line="276" w:lineRule="auto"/>
        <w:jc w:val="both"/>
        <w:outlineLvl w:val="4"/>
        <w:rPr>
          <w:rFonts w:ascii="Times New Roman" w:eastAsia="Times New Roman" w:hAnsi="Times New Roman" w:cs="Times New Roman"/>
          <w:i/>
          <w:iCs/>
          <w:sz w:val="26"/>
          <w:szCs w:val="26"/>
          <w:lang w:val="en-CA"/>
        </w:rPr>
      </w:pPr>
      <w:r w:rsidRPr="007F38D0">
        <w:rPr>
          <w:rFonts w:ascii="Times New Roman" w:eastAsia="Times New Roman" w:hAnsi="Times New Roman" w:cs="Times New Roman"/>
          <w:i/>
          <w:iCs/>
          <w:sz w:val="26"/>
          <w:szCs w:val="26"/>
          <w:lang w:val="en-CA"/>
        </w:rPr>
        <w:t xml:space="preserve">CHILDREN OF WRATH </w:t>
      </w:r>
      <w:r w:rsidRPr="007F38D0">
        <w:rPr>
          <w:rFonts w:ascii="Times New Roman" w:eastAsia="Times New Roman" w:hAnsi="Times New Roman" w:cs="Times New Roman"/>
          <w:bCs/>
          <w:i/>
          <w:iCs/>
          <w:sz w:val="26"/>
          <w:szCs w:val="26"/>
          <w:lang w:val="en-CA"/>
        </w:rPr>
        <w:t>(Eph 2:3)</w:t>
      </w:r>
      <w:r w:rsidRPr="007F38D0">
        <w:rPr>
          <w:rFonts w:ascii="Times New Roman" w:eastAsia="Times New Roman" w:hAnsi="Times New Roman" w:cs="Times New Roman"/>
          <w:i/>
          <w:iCs/>
          <w:sz w:val="26"/>
          <w:szCs w:val="26"/>
          <w:lang w:val="en-CA"/>
        </w:rPr>
        <w:t>.</w:t>
      </w:r>
    </w:p>
    <w:p w14:paraId="3787F3EC"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This is another fearful and worrisome title which the Holy Spirit has given to some sons of men. This means that they are daily getting set for God's eventual wrath (whether they know it or not). One or two examples of God's wrath need be relayed here to remind us of what is being expected in hell fire, the final and eternal instrument of God's wrath for the children of this world (cons. Gen.6:5-7; 7:11-22; 19:12-26; 2Pt.2:4-6; Jude 6-7). This is one of the aspects of the doctrines of God that many people who indulge in sin refuse to accept, claiming that God is so good that He cannot have such punishment for His creatures. This they do in ignorance or feigned ignorance, not realizing that God is the God of justice and justice demands punishment for error. Besides, </w:t>
      </w:r>
      <w:r w:rsidRPr="007A08BE">
        <w:rPr>
          <w:rFonts w:ascii="Times New Roman" w:eastAsia="Calibri" w:hAnsi="Times New Roman" w:cs="Times New Roman"/>
          <w:sz w:val="26"/>
          <w:szCs w:val="26"/>
          <w:lang w:val="en-CA"/>
        </w:rPr>
        <w:lastRenderedPageBreak/>
        <w:t>although God is the embodiment of love (1Jn.4:8, 16), yet His mercy shall cease and His wrath revealed when the impenitent departs this world (Rom.2:4-11; 11:22).</w:t>
      </w:r>
    </w:p>
    <w:p w14:paraId="75A56BEA" w14:textId="7CB8DBB2" w:rsidR="007A08BE" w:rsidRPr="007F38D0" w:rsidRDefault="007A08BE" w:rsidP="007F38D0">
      <w:pPr>
        <w:pStyle w:val="ListParagraph"/>
        <w:keepNext/>
        <w:keepLines/>
        <w:numPr>
          <w:ilvl w:val="0"/>
          <w:numId w:val="13"/>
        </w:numPr>
        <w:spacing w:before="140" w:after="0" w:line="276" w:lineRule="auto"/>
        <w:jc w:val="both"/>
        <w:outlineLvl w:val="4"/>
        <w:rPr>
          <w:rFonts w:ascii="Times New Roman" w:eastAsia="Times New Roman" w:hAnsi="Times New Roman" w:cs="Times New Roman"/>
          <w:i/>
          <w:iCs/>
          <w:sz w:val="26"/>
          <w:szCs w:val="26"/>
          <w:lang w:val="en-CA"/>
        </w:rPr>
      </w:pPr>
      <w:r w:rsidRPr="007F38D0">
        <w:rPr>
          <w:rFonts w:ascii="Times New Roman" w:eastAsia="Times New Roman" w:hAnsi="Times New Roman" w:cs="Times New Roman"/>
          <w:i/>
          <w:iCs/>
          <w:sz w:val="26"/>
          <w:szCs w:val="26"/>
          <w:lang w:val="en-CA"/>
        </w:rPr>
        <w:t xml:space="preserve">CURSED CHILDREN </w:t>
      </w:r>
      <w:r w:rsidRPr="007F38D0">
        <w:rPr>
          <w:rFonts w:ascii="Times New Roman" w:eastAsia="Times New Roman" w:hAnsi="Times New Roman" w:cs="Times New Roman"/>
          <w:bCs/>
          <w:i/>
          <w:iCs/>
          <w:sz w:val="26"/>
          <w:szCs w:val="26"/>
          <w:lang w:val="en-CA"/>
        </w:rPr>
        <w:t>(2Pt.2:14)</w:t>
      </w:r>
      <w:r w:rsidRPr="007F38D0">
        <w:rPr>
          <w:rFonts w:ascii="Times New Roman" w:eastAsia="Times New Roman" w:hAnsi="Times New Roman" w:cs="Times New Roman"/>
          <w:i/>
          <w:iCs/>
          <w:sz w:val="26"/>
          <w:szCs w:val="26"/>
          <w:lang w:val="en-CA"/>
        </w:rPr>
        <w:t>.</w:t>
      </w:r>
    </w:p>
    <w:p w14:paraId="6629DF46"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Here again, is another title of the children of this world that any reasonable person must strip him/her off. In 2 Pt.2:10-19, we find the description of people in this world regarded as cursed children. Note well that such cursed children can still be found in church; however, they are found majorly in the world, particularly among those who hold some pseudo-religious or non-religious.</w:t>
      </w:r>
    </w:p>
    <w:p w14:paraId="6F677697"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 xml:space="preserve">                      </w:t>
      </w:r>
      <w:r w:rsidRPr="007A08BE">
        <w:rPr>
          <w:rFonts w:ascii="Times New Roman" w:eastAsia="Calibri" w:hAnsi="Times New Roman" w:cs="Times New Roman"/>
          <w:b/>
          <w:bCs/>
          <w:sz w:val="26"/>
          <w:szCs w:val="26"/>
          <w:lang w:val="en-CA"/>
        </w:rPr>
        <w:t>NOW THE QUESTIONS AND DISCUSSION</w:t>
      </w:r>
    </w:p>
    <w:p w14:paraId="6F3D69DA"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Enumerate the other titles by which the children of this world are known.</w:t>
      </w:r>
    </w:p>
    <w:p w14:paraId="2212B8B9"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What is the meaning or implication of each title? In other words, what does each title denote of those who are so-called? Use scriptures to support your explanations.</w:t>
      </w:r>
    </w:p>
    <w:p w14:paraId="434553AB"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What does the Hebrew word for Belial mean? Can religious people be children of Belial? If they can, give Biblical examples.</w:t>
      </w:r>
    </w:p>
    <w:p w14:paraId="55A7A561"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The Lord Jesus said that the children of this world, in other words, the children of the wicked one were planted by Satan (Matt.13:39). Enumerate and discuss a few ways Satan makes and plants his children in the world and in the church.</w:t>
      </w:r>
    </w:p>
    <w:p w14:paraId="1B806769"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In the light of these Scriptures, Ps.119:104-105; 2Cor.13:5, state and discuss three ways through which someone can discover whether one is a child of Satan or of Belial, or of this world, etc. since generally, everyone is right in his eyes.</w:t>
      </w:r>
    </w:p>
    <w:p w14:paraId="280BF393"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Who will want to remain a child of this world after this discourse?</w:t>
      </w:r>
    </w:p>
    <w:p w14:paraId="6D8C0C5E" w14:textId="77777777" w:rsidR="007A08BE" w:rsidRPr="007A08BE" w:rsidRDefault="007A08BE" w:rsidP="007A08BE">
      <w:pPr>
        <w:numPr>
          <w:ilvl w:val="0"/>
          <w:numId w:val="12"/>
        </w:numPr>
        <w:spacing w:before="240" w:after="240" w:line="276" w:lineRule="auto"/>
        <w:ind w:left="900" w:hanging="990"/>
        <w:jc w:val="both"/>
        <w:rPr>
          <w:rFonts w:ascii="Times New Roman" w:eastAsia="Calibri" w:hAnsi="Times New Roman" w:cs="Times New Roman"/>
          <w:sz w:val="26"/>
          <w:szCs w:val="26"/>
          <w:lang w:val="en-CA"/>
        </w:rPr>
      </w:pPr>
      <w:r w:rsidRPr="007A08BE">
        <w:rPr>
          <w:rFonts w:ascii="Times New Roman" w:eastAsia="Calibri" w:hAnsi="Times New Roman" w:cs="Times New Roman"/>
          <w:sz w:val="26"/>
          <w:szCs w:val="26"/>
          <w:lang w:val="en-CA"/>
        </w:rPr>
        <w:t>How can one strip oneself of these terrible titles that have horrible consequences? (Isa.55:7).</w:t>
      </w:r>
    </w:p>
    <w:p w14:paraId="30C3544E" w14:textId="77777777" w:rsidR="007A08BE" w:rsidRPr="007A08BE" w:rsidRDefault="007A08BE" w:rsidP="007A08BE">
      <w:pPr>
        <w:spacing w:before="240" w:after="240" w:line="276" w:lineRule="auto"/>
        <w:jc w:val="center"/>
        <w:rPr>
          <w:rFonts w:ascii="Times New Roman" w:eastAsia="Calibri" w:hAnsi="Times New Roman" w:cs="Times New Roman"/>
          <w:i/>
          <w:iCs/>
          <w:sz w:val="26"/>
          <w:szCs w:val="26"/>
          <w:lang w:val="en-CA"/>
        </w:rPr>
      </w:pPr>
    </w:p>
    <w:p w14:paraId="50860C60"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p>
    <w:p w14:paraId="4195A920" w14:textId="77777777" w:rsidR="007A08BE" w:rsidRPr="007A08BE" w:rsidRDefault="007A08BE" w:rsidP="007A08BE">
      <w:pPr>
        <w:spacing w:before="240" w:after="240" w:line="276" w:lineRule="auto"/>
        <w:jc w:val="both"/>
        <w:rPr>
          <w:rFonts w:ascii="Times New Roman" w:eastAsia="Calibri" w:hAnsi="Times New Roman" w:cs="Times New Roman"/>
          <w:sz w:val="26"/>
          <w:szCs w:val="26"/>
          <w:lang w:val="en-CA"/>
        </w:rPr>
      </w:pPr>
    </w:p>
    <w:p w14:paraId="4B100BB2" w14:textId="77F34AF0" w:rsidR="0088752A" w:rsidRPr="002A340F" w:rsidRDefault="0088752A" w:rsidP="007A08BE">
      <w:pPr>
        <w:pStyle w:val="Heading2"/>
        <w:spacing w:line="276" w:lineRule="auto"/>
        <w:rPr>
          <w:rFonts w:cs="Times New Roman"/>
          <w:b w:val="0"/>
          <w:bCs/>
          <w:sz w:val="26"/>
        </w:rPr>
      </w:pPr>
    </w:p>
    <w:sectPr w:rsidR="0088752A" w:rsidRPr="002A340F" w:rsidSect="00597D62">
      <w:pgSz w:w="12240" w:h="15840"/>
      <w:pgMar w:top="1134" w:right="1134" w:bottom="1134" w:left="1134" w:header="720" w:footer="720" w:gutter="0"/>
      <w:pgBorders w:offsetFrom="page">
        <w:top w:val="circlesLines" w:sz="31" w:space="24" w:color="auto"/>
        <w:left w:val="circlesLines" w:sz="31" w:space="24" w:color="auto"/>
        <w:bottom w:val="circlesLines" w:sz="31" w:space="24" w:color="auto"/>
        <w:right w:val="circlesLines"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arlow Solid Italic">
    <w:panose1 w:val="04030604020F02020D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F6FE9"/>
    <w:multiLevelType w:val="hybridMultilevel"/>
    <w:tmpl w:val="B550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FD0827"/>
    <w:multiLevelType w:val="hybridMultilevel"/>
    <w:tmpl w:val="8B26A6EA"/>
    <w:lvl w:ilvl="0" w:tplc="17D47EB0">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128243E5"/>
    <w:multiLevelType w:val="hybridMultilevel"/>
    <w:tmpl w:val="A630FE6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5816BB"/>
    <w:multiLevelType w:val="hybridMultilevel"/>
    <w:tmpl w:val="85684D7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2E90139F"/>
    <w:multiLevelType w:val="hybridMultilevel"/>
    <w:tmpl w:val="EA80E05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D2577AE"/>
    <w:multiLevelType w:val="hybridMultilevel"/>
    <w:tmpl w:val="A76E998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3D1AFC"/>
    <w:multiLevelType w:val="hybridMultilevel"/>
    <w:tmpl w:val="ED66EDF2"/>
    <w:lvl w:ilvl="0" w:tplc="353A42AA">
      <w:start w:val="5"/>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52246B1D"/>
    <w:multiLevelType w:val="hybridMultilevel"/>
    <w:tmpl w:val="EC1C7092"/>
    <w:lvl w:ilvl="0" w:tplc="FF8C2B8C">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4B5749E"/>
    <w:multiLevelType w:val="hybridMultilevel"/>
    <w:tmpl w:val="F4A2A3B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922C04"/>
    <w:multiLevelType w:val="hybridMultilevel"/>
    <w:tmpl w:val="B74A46C2"/>
    <w:lvl w:ilvl="0" w:tplc="8368D0A2">
      <w:start w:val="1"/>
      <w:numFmt w:val="lowerRoman"/>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8CB0453"/>
    <w:multiLevelType w:val="hybridMultilevel"/>
    <w:tmpl w:val="0A7CA8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6E0503D8"/>
    <w:multiLevelType w:val="hybridMultilevel"/>
    <w:tmpl w:val="DFD239CC"/>
    <w:lvl w:ilvl="0" w:tplc="BDCEF9E8">
      <w:start w:val="1"/>
      <w:numFmt w:val="decimal"/>
      <w:pStyle w:val="Heading3"/>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738F1346"/>
    <w:multiLevelType w:val="hybridMultilevel"/>
    <w:tmpl w:val="CBFC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D67A49"/>
    <w:multiLevelType w:val="hybridMultilevel"/>
    <w:tmpl w:val="E5081100"/>
    <w:lvl w:ilvl="0" w:tplc="8864DEAC">
      <w:start w:val="1"/>
      <w:numFmt w:val="lowerRoman"/>
      <w:pStyle w:val="Heading4"/>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8"/>
  </w:num>
  <w:num w:numId="3">
    <w:abstractNumId w:val="2"/>
  </w:num>
  <w:num w:numId="4">
    <w:abstractNumId w:val="11"/>
  </w:num>
  <w:num w:numId="5">
    <w:abstractNumId w:val="13"/>
  </w:num>
  <w:num w:numId="6">
    <w:abstractNumId w:val="12"/>
  </w:num>
  <w:num w:numId="7">
    <w:abstractNumId w:val="4"/>
  </w:num>
  <w:num w:numId="8">
    <w:abstractNumId w:val="9"/>
  </w:num>
  <w:num w:numId="9">
    <w:abstractNumId w:val="10"/>
  </w:num>
  <w:num w:numId="10">
    <w:abstractNumId w:val="3"/>
  </w:num>
  <w:num w:numId="11">
    <w:abstractNumId w:val="7"/>
  </w:num>
  <w:num w:numId="12">
    <w:abstractNumId w:val="5"/>
  </w:num>
  <w:num w:numId="13">
    <w:abstractNumId w:val="6"/>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752A"/>
    <w:rsid w:val="00013AEB"/>
    <w:rsid w:val="00036101"/>
    <w:rsid w:val="000459EA"/>
    <w:rsid w:val="000833FA"/>
    <w:rsid w:val="0008613C"/>
    <w:rsid w:val="000934F2"/>
    <w:rsid w:val="00096472"/>
    <w:rsid w:val="000E67E1"/>
    <w:rsid w:val="001311B0"/>
    <w:rsid w:val="00135FCA"/>
    <w:rsid w:val="00194146"/>
    <w:rsid w:val="001B65B6"/>
    <w:rsid w:val="001C736F"/>
    <w:rsid w:val="001E11BF"/>
    <w:rsid w:val="001E7F31"/>
    <w:rsid w:val="002028D9"/>
    <w:rsid w:val="00211970"/>
    <w:rsid w:val="00261F3E"/>
    <w:rsid w:val="0027783A"/>
    <w:rsid w:val="0028451C"/>
    <w:rsid w:val="002A340F"/>
    <w:rsid w:val="002B1688"/>
    <w:rsid w:val="002C31C6"/>
    <w:rsid w:val="002E03BD"/>
    <w:rsid w:val="00345D2F"/>
    <w:rsid w:val="00346E2A"/>
    <w:rsid w:val="0036764F"/>
    <w:rsid w:val="00367912"/>
    <w:rsid w:val="0038672E"/>
    <w:rsid w:val="003F54EF"/>
    <w:rsid w:val="003F5C4E"/>
    <w:rsid w:val="004077B4"/>
    <w:rsid w:val="0041456D"/>
    <w:rsid w:val="004235B2"/>
    <w:rsid w:val="00446267"/>
    <w:rsid w:val="00494766"/>
    <w:rsid w:val="004D0B81"/>
    <w:rsid w:val="004E202C"/>
    <w:rsid w:val="00541B47"/>
    <w:rsid w:val="00542292"/>
    <w:rsid w:val="00597D62"/>
    <w:rsid w:val="005D1EBB"/>
    <w:rsid w:val="005F2957"/>
    <w:rsid w:val="00605273"/>
    <w:rsid w:val="00606628"/>
    <w:rsid w:val="00607D6F"/>
    <w:rsid w:val="006458B5"/>
    <w:rsid w:val="00657182"/>
    <w:rsid w:val="00660526"/>
    <w:rsid w:val="00667E6F"/>
    <w:rsid w:val="006A50DC"/>
    <w:rsid w:val="006A7EA6"/>
    <w:rsid w:val="006D6E82"/>
    <w:rsid w:val="00752A19"/>
    <w:rsid w:val="007629DD"/>
    <w:rsid w:val="007A08BE"/>
    <w:rsid w:val="007A7692"/>
    <w:rsid w:val="007D2153"/>
    <w:rsid w:val="007E414A"/>
    <w:rsid w:val="007F38D0"/>
    <w:rsid w:val="0082243B"/>
    <w:rsid w:val="008409B1"/>
    <w:rsid w:val="00852368"/>
    <w:rsid w:val="00867392"/>
    <w:rsid w:val="0088752A"/>
    <w:rsid w:val="008959F6"/>
    <w:rsid w:val="008F505B"/>
    <w:rsid w:val="008F6B8A"/>
    <w:rsid w:val="0091759B"/>
    <w:rsid w:val="009247F7"/>
    <w:rsid w:val="00935E3D"/>
    <w:rsid w:val="00964FB4"/>
    <w:rsid w:val="00982F2A"/>
    <w:rsid w:val="009E01A6"/>
    <w:rsid w:val="00A444A8"/>
    <w:rsid w:val="00A573A6"/>
    <w:rsid w:val="00A62872"/>
    <w:rsid w:val="00A91FE6"/>
    <w:rsid w:val="00AD1800"/>
    <w:rsid w:val="00B67710"/>
    <w:rsid w:val="00B85872"/>
    <w:rsid w:val="00BD01CB"/>
    <w:rsid w:val="00BF75E3"/>
    <w:rsid w:val="00C72C05"/>
    <w:rsid w:val="00CA17CA"/>
    <w:rsid w:val="00CD42A8"/>
    <w:rsid w:val="00D25EE2"/>
    <w:rsid w:val="00D65BB1"/>
    <w:rsid w:val="00DB27DF"/>
    <w:rsid w:val="00DB4FD5"/>
    <w:rsid w:val="00DC0320"/>
    <w:rsid w:val="00E06DD1"/>
    <w:rsid w:val="00E54C56"/>
    <w:rsid w:val="00E57CD0"/>
    <w:rsid w:val="00EC5E34"/>
    <w:rsid w:val="00EF36FC"/>
    <w:rsid w:val="00F10821"/>
    <w:rsid w:val="00F3188A"/>
    <w:rsid w:val="00F505E2"/>
    <w:rsid w:val="00F96434"/>
    <w:rsid w:val="00FC16C8"/>
    <w:rsid w:val="00FD72CD"/>
    <w:rsid w:val="00FE5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1DBAF"/>
  <w15:chartTrackingRefBased/>
  <w15:docId w15:val="{0D608EEA-62C7-4DA9-BA23-64CA4A922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D72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Spacing"/>
    <w:link w:val="Heading2Char"/>
    <w:uiPriority w:val="9"/>
    <w:unhideWhenUsed/>
    <w:qFormat/>
    <w:rsid w:val="00FD72CD"/>
    <w:pPr>
      <w:spacing w:before="140" w:after="140" w:line="360" w:lineRule="auto"/>
      <w:ind w:left="1440" w:hanging="1440"/>
      <w:outlineLvl w:val="1"/>
    </w:pPr>
    <w:rPr>
      <w:rFonts w:ascii="Times New Roman" w:hAnsi="Times New Roman"/>
      <w:b/>
      <w:color w:val="auto"/>
      <w:sz w:val="24"/>
      <w:szCs w:val="26"/>
      <w:lang w:val="en-CA"/>
    </w:rPr>
  </w:style>
  <w:style w:type="paragraph" w:styleId="Heading3">
    <w:name w:val="heading 3"/>
    <w:basedOn w:val="Heading2"/>
    <w:next w:val="NoSpacing"/>
    <w:link w:val="Heading3Char"/>
    <w:autoRedefine/>
    <w:uiPriority w:val="9"/>
    <w:unhideWhenUsed/>
    <w:qFormat/>
    <w:rsid w:val="00FD72CD"/>
    <w:pPr>
      <w:numPr>
        <w:numId w:val="4"/>
      </w:numPr>
      <w:ind w:hanging="720"/>
      <w:jc w:val="both"/>
      <w:outlineLvl w:val="2"/>
    </w:pPr>
    <w:rPr>
      <w:sz w:val="22"/>
      <w:szCs w:val="22"/>
    </w:rPr>
  </w:style>
  <w:style w:type="paragraph" w:styleId="Heading4">
    <w:name w:val="heading 4"/>
    <w:basedOn w:val="Heading3"/>
    <w:next w:val="NoSpacing"/>
    <w:link w:val="Heading4Char"/>
    <w:autoRedefine/>
    <w:uiPriority w:val="9"/>
    <w:unhideWhenUsed/>
    <w:qFormat/>
    <w:rsid w:val="00FD72CD"/>
    <w:pPr>
      <w:numPr>
        <w:numId w:val="5"/>
      </w:numPr>
      <w:spacing w:after="40" w:line="276" w:lineRule="auto"/>
      <w:ind w:hanging="720"/>
      <w:outlineLvl w:val="3"/>
    </w:pPr>
    <w:rPr>
      <w:i/>
      <w:iCs/>
    </w:rPr>
  </w:style>
  <w:style w:type="paragraph" w:styleId="Heading5">
    <w:name w:val="heading 5"/>
    <w:basedOn w:val="Normal"/>
    <w:next w:val="Normal"/>
    <w:link w:val="Heading5Char"/>
    <w:uiPriority w:val="9"/>
    <w:semiHidden/>
    <w:unhideWhenUsed/>
    <w:qFormat/>
    <w:rsid w:val="007A08B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752A"/>
    <w:pPr>
      <w:ind w:left="720"/>
      <w:contextualSpacing/>
    </w:pPr>
  </w:style>
  <w:style w:type="paragraph" w:styleId="BalloonText">
    <w:name w:val="Balloon Text"/>
    <w:basedOn w:val="Normal"/>
    <w:link w:val="BalloonTextChar"/>
    <w:uiPriority w:val="99"/>
    <w:semiHidden/>
    <w:unhideWhenUsed/>
    <w:rsid w:val="001E11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1BF"/>
    <w:rPr>
      <w:rFonts w:ascii="Segoe UI" w:hAnsi="Segoe UI" w:cs="Segoe UI"/>
      <w:sz w:val="18"/>
      <w:szCs w:val="18"/>
    </w:rPr>
  </w:style>
  <w:style w:type="character" w:customStyle="1" w:styleId="Heading2Char">
    <w:name w:val="Heading 2 Char"/>
    <w:basedOn w:val="DefaultParagraphFont"/>
    <w:link w:val="Heading2"/>
    <w:uiPriority w:val="9"/>
    <w:rsid w:val="00FD72CD"/>
    <w:rPr>
      <w:rFonts w:ascii="Times New Roman" w:eastAsiaTheme="majorEastAsia" w:hAnsi="Times New Roman" w:cstheme="majorBidi"/>
      <w:b/>
      <w:sz w:val="24"/>
      <w:szCs w:val="26"/>
      <w:lang w:val="en-CA"/>
    </w:rPr>
  </w:style>
  <w:style w:type="character" w:customStyle="1" w:styleId="Heading3Char">
    <w:name w:val="Heading 3 Char"/>
    <w:basedOn w:val="DefaultParagraphFont"/>
    <w:link w:val="Heading3"/>
    <w:uiPriority w:val="9"/>
    <w:rsid w:val="00FD72CD"/>
    <w:rPr>
      <w:rFonts w:ascii="Times New Roman" w:eastAsiaTheme="majorEastAsia" w:hAnsi="Times New Roman" w:cstheme="majorBidi"/>
      <w:b/>
      <w:lang w:val="en-CA"/>
    </w:rPr>
  </w:style>
  <w:style w:type="character" w:customStyle="1" w:styleId="Heading4Char">
    <w:name w:val="Heading 4 Char"/>
    <w:basedOn w:val="DefaultParagraphFont"/>
    <w:link w:val="Heading4"/>
    <w:uiPriority w:val="9"/>
    <w:rsid w:val="00FD72CD"/>
    <w:rPr>
      <w:rFonts w:ascii="Times New Roman" w:eastAsiaTheme="majorEastAsia" w:hAnsi="Times New Roman" w:cstheme="majorBidi"/>
      <w:b/>
      <w:i/>
      <w:iCs/>
      <w:lang w:val="en-CA"/>
    </w:rPr>
  </w:style>
  <w:style w:type="paragraph" w:styleId="NoSpacing">
    <w:name w:val="No Spacing"/>
    <w:aliases w:val="Body"/>
    <w:next w:val="Normal"/>
    <w:uiPriority w:val="1"/>
    <w:qFormat/>
    <w:rsid w:val="00FD72CD"/>
    <w:pPr>
      <w:spacing w:before="240" w:after="240" w:line="240" w:lineRule="auto"/>
      <w:jc w:val="both"/>
    </w:pPr>
    <w:rPr>
      <w:rFonts w:ascii="Times New Roman" w:hAnsi="Times New Roman"/>
      <w:sz w:val="24"/>
      <w:lang w:val="en-CA"/>
    </w:rPr>
  </w:style>
  <w:style w:type="character" w:customStyle="1" w:styleId="Heading1Char">
    <w:name w:val="Heading 1 Char"/>
    <w:basedOn w:val="DefaultParagraphFont"/>
    <w:link w:val="Heading1"/>
    <w:uiPriority w:val="9"/>
    <w:rsid w:val="00FD72CD"/>
    <w:rPr>
      <w:rFonts w:asciiTheme="majorHAnsi" w:eastAsiaTheme="majorEastAsia" w:hAnsiTheme="majorHAnsi" w:cstheme="majorBidi"/>
      <w:color w:val="2E74B5" w:themeColor="accent1" w:themeShade="BF"/>
      <w:sz w:val="32"/>
      <w:szCs w:val="32"/>
    </w:rPr>
  </w:style>
  <w:style w:type="character" w:customStyle="1" w:styleId="Heading5Char">
    <w:name w:val="Heading 5 Char"/>
    <w:basedOn w:val="DefaultParagraphFont"/>
    <w:link w:val="Heading5"/>
    <w:uiPriority w:val="9"/>
    <w:semiHidden/>
    <w:rsid w:val="007A08BE"/>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5E3C8-1885-4A21-9EE7-39EDAD12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1019</Words>
  <Characters>5812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johnimadu@yahoo.com</dc:creator>
  <cp:keywords/>
  <dc:description/>
  <cp:lastModifiedBy>johnimadu@yahoo.com</cp:lastModifiedBy>
  <cp:revision>14</cp:revision>
  <cp:lastPrinted>2023-02-19T03:45:00Z</cp:lastPrinted>
  <dcterms:created xsi:type="dcterms:W3CDTF">2023-02-18T04:25:00Z</dcterms:created>
  <dcterms:modified xsi:type="dcterms:W3CDTF">2023-05-26T01:32:00Z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7ff1ae30abb50f2d0d23743bc15aba2b38a355d3ca9bde4964f94b6cefd58263</vt:lpwstr>
  </property>
</Properties>
</file>