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D0327" w14:textId="77777777" w:rsidR="00B85872" w:rsidRDefault="00B85872" w:rsidP="0088752A">
      <w:pPr>
        <w:spacing w:after="0" w:line="240" w:lineRule="auto"/>
        <w:jc w:val="center"/>
        <w:rPr>
          <w:rFonts w:ascii="Times New Roman" w:hAnsi="Times New Roman" w:cs="Times New Roman"/>
          <w:b/>
          <w:sz w:val="26"/>
          <w:szCs w:val="26"/>
        </w:rPr>
      </w:pPr>
      <w:r>
        <w:rPr>
          <w:noProof/>
        </w:rPr>
        <mc:AlternateContent>
          <mc:Choice Requires="wps">
            <w:drawing>
              <wp:anchor distT="0" distB="0" distL="114300" distR="114300" simplePos="0" relativeHeight="251659264" behindDoc="0" locked="0" layoutInCell="1" allowOverlap="1" wp14:anchorId="419D84D4" wp14:editId="391DA826">
                <wp:simplePos x="0" y="0"/>
                <wp:positionH relativeFrom="column">
                  <wp:posOffset>1177290</wp:posOffset>
                </wp:positionH>
                <wp:positionV relativeFrom="paragraph">
                  <wp:posOffset>-171450</wp:posOffset>
                </wp:positionV>
                <wp:extent cx="1828800" cy="510540"/>
                <wp:effectExtent l="38100" t="57150" r="41275" b="41910"/>
                <wp:wrapNone/>
                <wp:docPr id="1" name="Text Box 1"/>
                <wp:cNvGraphicFramePr/>
                <a:graphic xmlns:a="http://schemas.openxmlformats.org/drawingml/2006/main">
                  <a:graphicData uri="http://schemas.microsoft.com/office/word/2010/wordprocessingShape">
                    <wps:wsp>
                      <wps:cNvSpPr txBox="1"/>
                      <wps:spPr>
                        <a:xfrm>
                          <a:off x="0" y="0"/>
                          <a:ext cx="1828800" cy="510540"/>
                        </a:xfrm>
                        <a:prstGeom prst="rect">
                          <a:avLst/>
                        </a:prstGeom>
                        <a:solidFill>
                          <a:srgbClr val="FFFFFF"/>
                        </a:solidFill>
                        <a:ln>
                          <a:noFill/>
                        </a:ln>
                        <a:scene3d>
                          <a:camera prst="orthographicFront"/>
                          <a:lightRig rig="threePt" dir="t"/>
                        </a:scene3d>
                      </wps:spPr>
                      <wps:txb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D84D4" id="_x0000_t202" coordsize="21600,21600" o:spt="202" path="m,l,21600r21600,l21600,xe">
                <v:stroke joinstyle="miter"/>
                <v:path gradientshapeok="t" o:connecttype="rect"/>
              </v:shapetype>
              <v:shape id="Text Box 1" o:spid="_x0000_s1026" type="#_x0000_t202" style="position:absolute;left:0;text-align:left;margin-left:92.7pt;margin-top:-13.5pt;width:2in;height:40.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" stroked="f">
                <v:textbo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v:textbox>
              </v:shape>
            </w:pict>
          </mc:Fallback>
        </mc:AlternateContent>
      </w:r>
    </w:p>
    <w:p w14:paraId="533EB4A0" w14:textId="77777777" w:rsidR="00B85872" w:rsidRPr="00DB27DF" w:rsidRDefault="00B85872" w:rsidP="00DB27DF">
      <w:pPr>
        <w:spacing w:after="0" w:line="276" w:lineRule="auto"/>
        <w:jc w:val="center"/>
        <w:rPr>
          <w:rFonts w:ascii="Times New Roman" w:hAnsi="Times New Roman" w:cs="Times New Roman"/>
          <w:sz w:val="26"/>
          <w:szCs w:val="26"/>
        </w:rPr>
      </w:pPr>
    </w:p>
    <w:p w14:paraId="27A44694" w14:textId="3890E5C9" w:rsidR="00B85872" w:rsidRPr="00DB27DF" w:rsidRDefault="00FC16C8" w:rsidP="00DB27DF">
      <w:pPr>
        <w:spacing w:after="0" w:line="276" w:lineRule="auto"/>
        <w:jc w:val="center"/>
        <w:rPr>
          <w:rFonts w:ascii="Monotype Corsiva" w:hAnsi="Monotype Corsiva" w:cs="Times New Roman"/>
          <w:sz w:val="26"/>
          <w:szCs w:val="26"/>
        </w:rPr>
      </w:pPr>
      <w:r>
        <w:rPr>
          <w:rFonts w:ascii="Monotype Corsiva" w:hAnsi="Monotype Corsiva" w:cs="Times New Roman"/>
          <w:sz w:val="26"/>
          <w:szCs w:val="26"/>
        </w:rPr>
        <w:t>(01/08</w:t>
      </w:r>
      <w:r w:rsidR="006D6E82" w:rsidRPr="00DB27DF">
        <w:rPr>
          <w:rFonts w:ascii="Monotype Corsiva" w:hAnsi="Monotype Corsiva" w:cs="Times New Roman"/>
          <w:sz w:val="26"/>
          <w:szCs w:val="26"/>
        </w:rPr>
        <w:t>/</w:t>
      </w:r>
      <w:r w:rsidR="00A62872">
        <w:rPr>
          <w:rFonts w:ascii="Monotype Corsiva" w:hAnsi="Monotype Corsiva" w:cs="Times New Roman"/>
          <w:sz w:val="26"/>
          <w:szCs w:val="26"/>
        </w:rPr>
        <w:t>2023</w:t>
      </w:r>
      <w:bookmarkStart w:id="0" w:name="_GoBack"/>
      <w:bookmarkEnd w:id="0"/>
      <w:r w:rsidR="00B85872" w:rsidRPr="00DB27DF">
        <w:rPr>
          <w:rFonts w:ascii="Monotype Corsiva" w:hAnsi="Monotype Corsiva" w:cs="Times New Roman"/>
          <w:sz w:val="26"/>
          <w:szCs w:val="26"/>
        </w:rPr>
        <w:t>)</w:t>
      </w:r>
    </w:p>
    <w:p w14:paraId="6434572F"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Watchman Catholic Charismatic Renewal Movement</w:t>
      </w:r>
    </w:p>
    <w:p w14:paraId="4701817D"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(Voice of the Last Day Ministries Inc.), Toronto, Canada</w:t>
      </w:r>
    </w:p>
    <w:p w14:paraId="1FD162F7" w14:textId="77777777" w:rsidR="0088752A" w:rsidRPr="00DB27DF" w:rsidRDefault="0088752A" w:rsidP="00DB27DF">
      <w:pPr>
        <w:spacing w:after="0" w:line="276" w:lineRule="auto"/>
        <w:rPr>
          <w:rFonts w:ascii="Harlow Solid Italic" w:hAnsi="Harlow Solid Italic" w:cs="Times New Roman"/>
          <w:b/>
          <w:sz w:val="26"/>
          <w:szCs w:val="26"/>
        </w:rPr>
      </w:pPr>
    </w:p>
    <w:p w14:paraId="4B8EDB6A" w14:textId="02B72B7D" w:rsidR="003F5C4E" w:rsidRPr="00D432F6" w:rsidRDefault="00FD72CD" w:rsidP="003F5C4E">
      <w:pPr>
        <w:pStyle w:val="Heading2"/>
        <w:spacing w:line="276" w:lineRule="auto"/>
        <w:rPr>
          <w:sz w:val="26"/>
        </w:rPr>
      </w:pPr>
      <w:r w:rsidRPr="002A340F">
        <w:rPr>
          <w:sz w:val="26"/>
        </w:rPr>
        <w:t xml:space="preserve">Topic:       </w:t>
      </w:r>
      <w:r w:rsidR="003F5C4E" w:rsidRPr="00D432F6">
        <w:rPr>
          <w:sz w:val="26"/>
        </w:rPr>
        <w:t>THE CHILDREN OF THE KINGDOM AND THE CHILDREN OF THIS WORLD (PART 3)</w:t>
      </w:r>
    </w:p>
    <w:p w14:paraId="42843FA8" w14:textId="77777777" w:rsidR="003F5C4E" w:rsidRPr="00D432F6" w:rsidRDefault="003F5C4E" w:rsidP="003F5C4E">
      <w:pPr>
        <w:pStyle w:val="Heading2"/>
        <w:spacing w:line="276" w:lineRule="auto"/>
        <w:rPr>
          <w:sz w:val="26"/>
        </w:rPr>
      </w:pPr>
      <w:r w:rsidRPr="00D432F6">
        <w:rPr>
          <w:sz w:val="26"/>
        </w:rPr>
        <w:t>Texts:              Matt. 8:12; 13: 38; Lk.16:8</w:t>
      </w:r>
    </w:p>
    <w:p w14:paraId="668AFB2D" w14:textId="77777777" w:rsidR="003F5C4E" w:rsidRPr="00D432F6" w:rsidRDefault="003F5C4E" w:rsidP="003F5C4E">
      <w:pPr>
        <w:pStyle w:val="NoSpacing"/>
        <w:spacing w:line="276" w:lineRule="auto"/>
        <w:rPr>
          <w:sz w:val="26"/>
          <w:szCs w:val="26"/>
        </w:rPr>
      </w:pPr>
      <w:r w:rsidRPr="00D432F6">
        <w:rPr>
          <w:sz w:val="26"/>
          <w:szCs w:val="26"/>
        </w:rPr>
        <w:t xml:space="preserve">It is hereby re-iterated that we are in a new dispensation altogether in the history of the Watchman Catholic Charismatic Renewal Movement, an era that will see us practically entering and fulfilling the 3-fold vision of the Ministry or </w:t>
      </w:r>
      <w:r>
        <w:rPr>
          <w:sz w:val="26"/>
          <w:szCs w:val="26"/>
        </w:rPr>
        <w:t>the Lord’s 3 Fold End-Time P</w:t>
      </w:r>
      <w:r w:rsidRPr="00D432F6">
        <w:rPr>
          <w:sz w:val="26"/>
          <w:szCs w:val="26"/>
        </w:rPr>
        <w:t>roject. It is a time that no one can afford to be ignorant in the midst of abundant knowledge or to be knocked down and out, in the midst of great opportunities of knocking out the enemy, or to be in want instead of being in prosperity through the Lord's abundant concern and might, or to be idle while there is a lot to be involved in.</w:t>
      </w:r>
    </w:p>
    <w:p w14:paraId="7CD2E3CE" w14:textId="77777777" w:rsidR="003F5C4E" w:rsidRPr="00D432F6" w:rsidRDefault="003F5C4E" w:rsidP="003F5C4E">
      <w:pPr>
        <w:pStyle w:val="NoSpacing"/>
        <w:spacing w:line="276" w:lineRule="auto"/>
        <w:rPr>
          <w:sz w:val="26"/>
          <w:szCs w:val="26"/>
        </w:rPr>
      </w:pPr>
      <w:r w:rsidRPr="00D432F6">
        <w:rPr>
          <w:sz w:val="26"/>
          <w:szCs w:val="26"/>
        </w:rPr>
        <w:t>Meantime, it is believed that the much that we have gone through on this subject will have served some of the purposes outlined earlier. Such purposes that would have been served are as follows:-</w:t>
      </w:r>
    </w:p>
    <w:p w14:paraId="417A5CB5" w14:textId="77777777" w:rsidR="003F5C4E" w:rsidRPr="00D432F6" w:rsidRDefault="003F5C4E" w:rsidP="003F5C4E">
      <w:pPr>
        <w:pStyle w:val="NoSpacing"/>
        <w:numPr>
          <w:ilvl w:val="0"/>
          <w:numId w:val="8"/>
        </w:numPr>
        <w:spacing w:line="276" w:lineRule="auto"/>
        <w:ind w:hanging="810"/>
        <w:rPr>
          <w:sz w:val="26"/>
          <w:szCs w:val="26"/>
        </w:rPr>
      </w:pPr>
      <w:r w:rsidRPr="00D432F6">
        <w:rPr>
          <w:sz w:val="26"/>
          <w:szCs w:val="26"/>
        </w:rPr>
        <w:t>Exposing the presumptio</w:t>
      </w:r>
      <w:r>
        <w:rPr>
          <w:sz w:val="26"/>
          <w:szCs w:val="26"/>
        </w:rPr>
        <w:t xml:space="preserve">n or impersonations that fill </w:t>
      </w:r>
      <w:r w:rsidRPr="00D432F6">
        <w:rPr>
          <w:sz w:val="26"/>
          <w:szCs w:val="26"/>
        </w:rPr>
        <w:t>today's Christianity.</w:t>
      </w:r>
    </w:p>
    <w:p w14:paraId="0E4363CC" w14:textId="77777777" w:rsidR="003F5C4E" w:rsidRPr="00D432F6" w:rsidRDefault="003F5C4E" w:rsidP="003F5C4E">
      <w:pPr>
        <w:pStyle w:val="NoSpacing"/>
        <w:numPr>
          <w:ilvl w:val="0"/>
          <w:numId w:val="8"/>
        </w:numPr>
        <w:spacing w:line="276" w:lineRule="auto"/>
        <w:ind w:hanging="810"/>
        <w:rPr>
          <w:sz w:val="26"/>
          <w:szCs w:val="26"/>
        </w:rPr>
      </w:pPr>
      <w:r w:rsidRPr="00D432F6">
        <w:rPr>
          <w:sz w:val="26"/>
          <w:szCs w:val="26"/>
        </w:rPr>
        <w:t>Defining who the children of the kingdom are thereby helping those who come to church</w:t>
      </w:r>
      <w:r>
        <w:rPr>
          <w:sz w:val="26"/>
          <w:szCs w:val="26"/>
        </w:rPr>
        <w:t xml:space="preserve"> determine where they belong</w:t>
      </w:r>
      <w:r w:rsidRPr="00D432F6">
        <w:rPr>
          <w:sz w:val="26"/>
          <w:szCs w:val="26"/>
        </w:rPr>
        <w:t>, or who they are;</w:t>
      </w:r>
    </w:p>
    <w:p w14:paraId="4A584CFE" w14:textId="77777777" w:rsidR="003F5C4E" w:rsidRPr="00D432F6" w:rsidRDefault="003F5C4E" w:rsidP="003F5C4E">
      <w:pPr>
        <w:pStyle w:val="NoSpacing"/>
        <w:numPr>
          <w:ilvl w:val="0"/>
          <w:numId w:val="8"/>
        </w:numPr>
        <w:spacing w:line="276" w:lineRule="auto"/>
        <w:ind w:hanging="810"/>
        <w:rPr>
          <w:sz w:val="26"/>
          <w:szCs w:val="26"/>
        </w:rPr>
      </w:pPr>
      <w:r w:rsidRPr="00D432F6">
        <w:rPr>
          <w:sz w:val="26"/>
          <w:szCs w:val="26"/>
        </w:rPr>
        <w:t>Aiding those who do not yet belong to the kingdom (though they are in the visible church organization) enter the kingdom.</w:t>
      </w:r>
    </w:p>
    <w:p w14:paraId="388E9BD8" w14:textId="77777777" w:rsidR="003F5C4E" w:rsidRPr="00D432F6" w:rsidRDefault="003F5C4E" w:rsidP="003F5C4E">
      <w:pPr>
        <w:pStyle w:val="NoSpacing"/>
        <w:spacing w:line="276" w:lineRule="auto"/>
        <w:rPr>
          <w:sz w:val="26"/>
          <w:szCs w:val="26"/>
        </w:rPr>
      </w:pPr>
      <w:r w:rsidRPr="00D432F6">
        <w:rPr>
          <w:sz w:val="26"/>
          <w:szCs w:val="26"/>
        </w:rPr>
        <w:t>Right now, those who had not become children of the kingdom of God all this while (though they are in the church), and those who had backslidden from their status as children of the kingdom must have taken advantage of this discourse and recovered themselves. Apart from this, the discourse has thrown some light on the position of unreasonable children in the matter of being children of the kingdom of God.</w:t>
      </w:r>
    </w:p>
    <w:p w14:paraId="51FD72B4" w14:textId="77777777" w:rsidR="003F5C4E" w:rsidRPr="00D432F6" w:rsidRDefault="003F5C4E" w:rsidP="003F5C4E">
      <w:pPr>
        <w:pStyle w:val="NoSpacing"/>
        <w:spacing w:line="276" w:lineRule="auto"/>
        <w:rPr>
          <w:sz w:val="26"/>
          <w:szCs w:val="26"/>
        </w:rPr>
      </w:pPr>
      <w:r w:rsidRPr="00D432F6">
        <w:rPr>
          <w:sz w:val="26"/>
          <w:szCs w:val="26"/>
        </w:rPr>
        <w:t>Let's now progress on this subject and learn more necessary lessons, as we consider some more titles that the children of the kingdom have been given. In due course, we will see the other side of the coin, that is, the children of this world, and then conclude with the great benefits or privileges of the children of the kingdom, contrasted with the eternal reward for those who will remain children of this world till the end of this life.</w:t>
      </w:r>
    </w:p>
    <w:p w14:paraId="032636F1" w14:textId="77777777" w:rsidR="003F5C4E" w:rsidRPr="00D432F6" w:rsidRDefault="003F5C4E" w:rsidP="003F5C4E">
      <w:pPr>
        <w:pStyle w:val="Heading4"/>
      </w:pPr>
      <w:r w:rsidRPr="00F86B2C">
        <w:rPr>
          <w:sz w:val="26"/>
          <w:szCs w:val="26"/>
        </w:rPr>
        <w:lastRenderedPageBreak/>
        <w:t xml:space="preserve">The Elect of God (Lk.18:7; Rm.6:33; Col.3:12; 1Tim.5:21; 2Tim.2:10; Tit.1:1; 1Pet. </w:t>
      </w:r>
      <w:r>
        <w:rPr>
          <w:sz w:val="26"/>
          <w:szCs w:val="26"/>
        </w:rPr>
        <w:t xml:space="preserve">         </w:t>
      </w:r>
      <w:r w:rsidRPr="00F86B2C">
        <w:rPr>
          <w:sz w:val="26"/>
          <w:szCs w:val="26"/>
        </w:rPr>
        <w:t>1:2; 5:13; 1Thess. 1:4; 2Pet. 1:10)</w:t>
      </w:r>
      <w:r w:rsidRPr="00D432F6">
        <w:t>.</w:t>
      </w:r>
    </w:p>
    <w:p w14:paraId="6C165CF7" w14:textId="77777777" w:rsidR="003F5C4E" w:rsidRPr="00D432F6" w:rsidRDefault="003F5C4E" w:rsidP="003F5C4E">
      <w:pPr>
        <w:pStyle w:val="NoSpacing"/>
        <w:spacing w:line="276" w:lineRule="auto"/>
        <w:rPr>
          <w:sz w:val="26"/>
          <w:szCs w:val="26"/>
        </w:rPr>
      </w:pPr>
      <w:r w:rsidRPr="00D432F6">
        <w:rPr>
          <w:sz w:val="26"/>
          <w:szCs w:val="26"/>
        </w:rPr>
        <w:t>Before the New Testament dispensation, there were people that had this title. Jesus was the elect of God (Isa.42:1). The good angels also were the elects of God (1 Tim.5:21), as well as the Israelites (Isa.65:9,</w:t>
      </w:r>
      <w:r>
        <w:rPr>
          <w:sz w:val="26"/>
          <w:szCs w:val="26"/>
        </w:rPr>
        <w:t xml:space="preserve"> </w:t>
      </w:r>
      <w:r w:rsidRPr="00D432F6">
        <w:rPr>
          <w:sz w:val="26"/>
          <w:szCs w:val="26"/>
        </w:rPr>
        <w:t xml:space="preserve">22). The title, </w:t>
      </w:r>
      <w:r w:rsidRPr="00D432F6">
        <w:rPr>
          <w:b/>
          <w:bCs/>
          <w:i/>
          <w:iCs/>
          <w:sz w:val="26"/>
          <w:szCs w:val="26"/>
        </w:rPr>
        <w:t>the elect of God</w:t>
      </w:r>
      <w:r w:rsidRPr="00D432F6">
        <w:rPr>
          <w:sz w:val="26"/>
          <w:szCs w:val="26"/>
        </w:rPr>
        <w:t xml:space="preserve"> simply means </w:t>
      </w:r>
      <w:r w:rsidRPr="00D432F6">
        <w:rPr>
          <w:b/>
          <w:bCs/>
          <w:i/>
          <w:iCs/>
          <w:sz w:val="26"/>
          <w:szCs w:val="26"/>
        </w:rPr>
        <w:t>the chosen of God</w:t>
      </w:r>
      <w:r w:rsidRPr="00D432F6">
        <w:rPr>
          <w:sz w:val="26"/>
          <w:szCs w:val="26"/>
        </w:rPr>
        <w:t xml:space="preserve">. </w:t>
      </w:r>
    </w:p>
    <w:p w14:paraId="30F97063" w14:textId="77777777" w:rsidR="003F5C4E" w:rsidRPr="00D432F6" w:rsidRDefault="003F5C4E" w:rsidP="003F5C4E">
      <w:pPr>
        <w:pStyle w:val="NoSpacing"/>
        <w:spacing w:line="276" w:lineRule="auto"/>
        <w:rPr>
          <w:sz w:val="26"/>
          <w:szCs w:val="26"/>
        </w:rPr>
      </w:pPr>
      <w:r w:rsidRPr="00D432F6">
        <w:rPr>
          <w:sz w:val="26"/>
          <w:szCs w:val="26"/>
        </w:rPr>
        <w:t>It must be emphasized that God's selection of Jesus Christ or the Israelites is different from God's selection of those who are children of God in the New Testament dispensation. While Jesus Christ (The Word of God Personified) was c</w:t>
      </w:r>
      <w:r>
        <w:rPr>
          <w:sz w:val="26"/>
          <w:szCs w:val="26"/>
        </w:rPr>
        <w:t xml:space="preserve">hosen or pin-pointed in preference to </w:t>
      </w:r>
      <w:r w:rsidRPr="00D432F6">
        <w:rPr>
          <w:sz w:val="26"/>
          <w:szCs w:val="26"/>
        </w:rPr>
        <w:t>the good angel</w:t>
      </w:r>
      <w:r>
        <w:rPr>
          <w:sz w:val="26"/>
          <w:szCs w:val="26"/>
        </w:rPr>
        <w:t>s</w:t>
      </w:r>
      <w:r w:rsidRPr="00D432F6">
        <w:rPr>
          <w:sz w:val="26"/>
          <w:szCs w:val="26"/>
        </w:rPr>
        <w:t xml:space="preserve"> (Heb. 1:4-5) and the Israelites (through Abraham) from among the then heathen world (Gen 12:1-2), the election of this New Testament dispensation is different. Children of God in the New Testament, though fore-known by God, were not pre-determined and selected (while others were left aside and condemned), as those who teach and uphold the error of predestination believe. The New Testament elect of God has been so-titled because of the following facts:-</w:t>
      </w:r>
    </w:p>
    <w:p w14:paraId="6C594BB9" w14:textId="77777777" w:rsidR="003F5C4E" w:rsidRPr="00D432F6" w:rsidRDefault="003F5C4E" w:rsidP="003F5C4E">
      <w:pPr>
        <w:pStyle w:val="NoSpacing"/>
        <w:numPr>
          <w:ilvl w:val="0"/>
          <w:numId w:val="9"/>
        </w:numPr>
        <w:spacing w:line="276" w:lineRule="auto"/>
        <w:ind w:left="810" w:hanging="810"/>
        <w:rPr>
          <w:sz w:val="26"/>
          <w:szCs w:val="26"/>
        </w:rPr>
      </w:pPr>
      <w:r w:rsidRPr="00D432F6">
        <w:rPr>
          <w:sz w:val="26"/>
          <w:szCs w:val="26"/>
        </w:rPr>
        <w:t>They have the earnestness of the Spirit, that is the indwelling Spirit of God, which denotes God's ownership of them (1Pet. 1:2)</w:t>
      </w:r>
    </w:p>
    <w:p w14:paraId="38BAD62B" w14:textId="77777777" w:rsidR="003F5C4E" w:rsidRPr="00D432F6" w:rsidRDefault="003F5C4E" w:rsidP="003F5C4E">
      <w:pPr>
        <w:pStyle w:val="NoSpacing"/>
        <w:numPr>
          <w:ilvl w:val="0"/>
          <w:numId w:val="9"/>
        </w:numPr>
        <w:spacing w:line="276" w:lineRule="auto"/>
        <w:ind w:left="810" w:hanging="810"/>
        <w:rPr>
          <w:sz w:val="26"/>
          <w:szCs w:val="26"/>
        </w:rPr>
      </w:pPr>
      <w:r w:rsidRPr="00D432F6">
        <w:rPr>
          <w:sz w:val="26"/>
          <w:szCs w:val="26"/>
        </w:rPr>
        <w:t>They are sanctified by the Spirit of God that is, set apart or dedicated to the Lord (1 Pet. 1:2; cpJn.17:19).</w:t>
      </w:r>
    </w:p>
    <w:p w14:paraId="72B70111" w14:textId="77777777" w:rsidR="003F5C4E" w:rsidRPr="00D432F6" w:rsidRDefault="003F5C4E" w:rsidP="003F5C4E">
      <w:pPr>
        <w:pStyle w:val="NoSpacing"/>
        <w:numPr>
          <w:ilvl w:val="0"/>
          <w:numId w:val="9"/>
        </w:numPr>
        <w:spacing w:line="276" w:lineRule="auto"/>
        <w:ind w:left="810" w:hanging="810"/>
        <w:rPr>
          <w:sz w:val="26"/>
          <w:szCs w:val="26"/>
        </w:rPr>
      </w:pPr>
      <w:r w:rsidRPr="00D432F6">
        <w:rPr>
          <w:sz w:val="26"/>
          <w:szCs w:val="26"/>
        </w:rPr>
        <w:t>They obey the commandments of God (1Pet. 1:2).</w:t>
      </w:r>
    </w:p>
    <w:p w14:paraId="71B0D405" w14:textId="77777777" w:rsidR="003F5C4E" w:rsidRPr="00D432F6" w:rsidRDefault="003F5C4E" w:rsidP="003F5C4E">
      <w:pPr>
        <w:pStyle w:val="NoSpacing"/>
        <w:numPr>
          <w:ilvl w:val="0"/>
          <w:numId w:val="9"/>
        </w:numPr>
        <w:spacing w:line="276" w:lineRule="auto"/>
        <w:ind w:left="810" w:hanging="810"/>
        <w:rPr>
          <w:sz w:val="26"/>
          <w:szCs w:val="26"/>
        </w:rPr>
      </w:pPr>
      <w:r w:rsidRPr="00D432F6">
        <w:rPr>
          <w:sz w:val="26"/>
          <w:szCs w:val="26"/>
        </w:rPr>
        <w:t>As the Israelites of old were ceremonially cleansed with the blood of sacrificial animals (Heb.9:18-22), so are these New Testament elect</w:t>
      </w:r>
      <w:r>
        <w:rPr>
          <w:sz w:val="26"/>
          <w:szCs w:val="26"/>
        </w:rPr>
        <w:t>s</w:t>
      </w:r>
      <w:r w:rsidRPr="00D432F6">
        <w:rPr>
          <w:sz w:val="26"/>
          <w:szCs w:val="26"/>
        </w:rPr>
        <w:t xml:space="preserve"> of God cleansed through the sprinkling of the blood of Jesus (1 Pet, 1:2; Heb. 12:22,</w:t>
      </w:r>
      <w:r>
        <w:rPr>
          <w:sz w:val="26"/>
          <w:szCs w:val="26"/>
        </w:rPr>
        <w:t xml:space="preserve"> </w:t>
      </w:r>
      <w:r w:rsidRPr="00D432F6">
        <w:rPr>
          <w:sz w:val="26"/>
          <w:szCs w:val="26"/>
        </w:rPr>
        <w:t>24).</w:t>
      </w:r>
    </w:p>
    <w:p w14:paraId="27C2C4EB" w14:textId="77777777" w:rsidR="003F5C4E" w:rsidRPr="00D432F6" w:rsidRDefault="003F5C4E" w:rsidP="003F5C4E">
      <w:pPr>
        <w:pStyle w:val="NoSpacing"/>
        <w:spacing w:line="276" w:lineRule="auto"/>
        <w:rPr>
          <w:sz w:val="26"/>
          <w:szCs w:val="26"/>
        </w:rPr>
      </w:pPr>
    </w:p>
    <w:p w14:paraId="76094402" w14:textId="77777777" w:rsidR="003F5C4E" w:rsidRPr="002C5FF7" w:rsidRDefault="003F5C4E" w:rsidP="003F5C4E">
      <w:pPr>
        <w:pStyle w:val="Heading4"/>
        <w:rPr>
          <w:sz w:val="26"/>
          <w:szCs w:val="26"/>
        </w:rPr>
      </w:pPr>
      <w:r>
        <w:rPr>
          <w:sz w:val="26"/>
          <w:szCs w:val="26"/>
        </w:rPr>
        <w:t>Saints o</w:t>
      </w:r>
      <w:r w:rsidRPr="002C5FF7">
        <w:rPr>
          <w:sz w:val="26"/>
          <w:szCs w:val="26"/>
        </w:rPr>
        <w:t>f God (1Sam.2:9; Ps.116:15; Acts 9:32,</w:t>
      </w:r>
      <w:r>
        <w:rPr>
          <w:sz w:val="26"/>
          <w:szCs w:val="26"/>
        </w:rPr>
        <w:t xml:space="preserve"> </w:t>
      </w:r>
      <w:r w:rsidRPr="002C5FF7">
        <w:rPr>
          <w:sz w:val="26"/>
          <w:szCs w:val="26"/>
        </w:rPr>
        <w:t>41; 26:10; Rm.1:7; 8:27; 12:13; 15:25-26,</w:t>
      </w:r>
      <w:r>
        <w:rPr>
          <w:sz w:val="26"/>
          <w:szCs w:val="26"/>
        </w:rPr>
        <w:t xml:space="preserve"> </w:t>
      </w:r>
      <w:r w:rsidRPr="002C5FF7">
        <w:rPr>
          <w:sz w:val="26"/>
          <w:szCs w:val="26"/>
        </w:rPr>
        <w:t>31; 16:2,</w:t>
      </w:r>
      <w:r>
        <w:rPr>
          <w:sz w:val="26"/>
          <w:szCs w:val="26"/>
        </w:rPr>
        <w:t xml:space="preserve"> </w:t>
      </w:r>
      <w:r w:rsidRPr="002C5FF7">
        <w:rPr>
          <w:sz w:val="26"/>
          <w:szCs w:val="26"/>
        </w:rPr>
        <w:t>15; 1Cor.1:2; 6:1; Eph. 5:3).</w:t>
      </w:r>
    </w:p>
    <w:p w14:paraId="5C82FC5B" w14:textId="77777777" w:rsidR="003F5C4E" w:rsidRPr="00D432F6" w:rsidRDefault="003F5C4E" w:rsidP="003F5C4E">
      <w:pPr>
        <w:pStyle w:val="NoSpacing"/>
        <w:spacing w:line="276" w:lineRule="auto"/>
        <w:rPr>
          <w:sz w:val="26"/>
          <w:szCs w:val="26"/>
        </w:rPr>
      </w:pPr>
      <w:r w:rsidRPr="002C5FF7">
        <w:rPr>
          <w:b/>
          <w:sz w:val="26"/>
          <w:szCs w:val="26"/>
        </w:rPr>
        <w:t>Saints of God</w:t>
      </w:r>
      <w:r w:rsidRPr="00D432F6">
        <w:rPr>
          <w:sz w:val="26"/>
          <w:szCs w:val="26"/>
        </w:rPr>
        <w:t xml:space="preserve"> is a title used in the New Testament and Old Testament dispensations (</w:t>
      </w:r>
      <w:r>
        <w:rPr>
          <w:sz w:val="26"/>
          <w:szCs w:val="26"/>
        </w:rPr>
        <w:t>1 Sam</w:t>
      </w:r>
      <w:r w:rsidRPr="00D432F6">
        <w:rPr>
          <w:sz w:val="26"/>
          <w:szCs w:val="26"/>
        </w:rPr>
        <w:t xml:space="preserve">.2:9; Acts 9:13, 32). It is not only a title given to the children of God, but also a term that depicts knowledge of God and implicit obedience or loyalty to the Lord. This means that saints of God are those who live holily, holding tenaciously to what God says (implied </w:t>
      </w:r>
      <w:r>
        <w:rPr>
          <w:sz w:val="26"/>
          <w:szCs w:val="26"/>
        </w:rPr>
        <w:t>1 Sam</w:t>
      </w:r>
      <w:r w:rsidRPr="00D432F6">
        <w:rPr>
          <w:sz w:val="26"/>
          <w:szCs w:val="26"/>
        </w:rPr>
        <w:t>.2:9; Ehp.5:3).</w:t>
      </w:r>
    </w:p>
    <w:p w14:paraId="2818242C" w14:textId="77777777" w:rsidR="003F5C4E" w:rsidRPr="00D432F6" w:rsidRDefault="003F5C4E" w:rsidP="003F5C4E">
      <w:pPr>
        <w:pStyle w:val="NoSpacing"/>
        <w:spacing w:line="276" w:lineRule="auto"/>
        <w:jc w:val="center"/>
        <w:rPr>
          <w:sz w:val="26"/>
          <w:szCs w:val="26"/>
        </w:rPr>
      </w:pPr>
      <w:r w:rsidRPr="00D432F6">
        <w:rPr>
          <w:sz w:val="26"/>
          <w:szCs w:val="26"/>
        </w:rPr>
        <w:t>*                                          *                                             *</w:t>
      </w:r>
    </w:p>
    <w:p w14:paraId="51CDAC2B" w14:textId="77777777" w:rsidR="003F5C4E" w:rsidRDefault="003F5C4E" w:rsidP="003F5C4E">
      <w:pPr>
        <w:pStyle w:val="NoSpacing"/>
        <w:spacing w:line="276" w:lineRule="auto"/>
        <w:jc w:val="center"/>
        <w:rPr>
          <w:b/>
          <w:bCs/>
          <w:sz w:val="26"/>
          <w:szCs w:val="26"/>
        </w:rPr>
      </w:pPr>
    </w:p>
    <w:p w14:paraId="353665FB" w14:textId="77777777" w:rsidR="003F5C4E" w:rsidRDefault="003F5C4E" w:rsidP="003F5C4E">
      <w:pPr>
        <w:pStyle w:val="NoSpacing"/>
        <w:spacing w:line="276" w:lineRule="auto"/>
        <w:jc w:val="center"/>
        <w:rPr>
          <w:b/>
          <w:bCs/>
          <w:sz w:val="26"/>
          <w:szCs w:val="26"/>
        </w:rPr>
      </w:pPr>
    </w:p>
    <w:p w14:paraId="41308227" w14:textId="5A52CAAE" w:rsidR="003F5C4E" w:rsidRPr="00D432F6" w:rsidRDefault="003F5C4E" w:rsidP="003F5C4E">
      <w:pPr>
        <w:pStyle w:val="NoSpacing"/>
        <w:spacing w:line="276" w:lineRule="auto"/>
        <w:jc w:val="center"/>
        <w:rPr>
          <w:b/>
          <w:bCs/>
          <w:sz w:val="26"/>
          <w:szCs w:val="26"/>
        </w:rPr>
      </w:pPr>
      <w:r w:rsidRPr="00D432F6">
        <w:rPr>
          <w:b/>
          <w:bCs/>
          <w:sz w:val="26"/>
          <w:szCs w:val="26"/>
        </w:rPr>
        <w:lastRenderedPageBreak/>
        <w:t>NOW THE QUESTIONS AND DISCUSSION</w:t>
      </w:r>
    </w:p>
    <w:p w14:paraId="7CFDE7A8" w14:textId="77777777" w:rsidR="003F5C4E" w:rsidRPr="00D432F6" w:rsidRDefault="003F5C4E" w:rsidP="003F5C4E">
      <w:pPr>
        <w:pStyle w:val="NoSpacing"/>
        <w:numPr>
          <w:ilvl w:val="0"/>
          <w:numId w:val="10"/>
        </w:numPr>
        <w:spacing w:line="276" w:lineRule="auto"/>
        <w:ind w:left="900" w:hanging="900"/>
        <w:rPr>
          <w:sz w:val="26"/>
          <w:szCs w:val="26"/>
        </w:rPr>
      </w:pPr>
      <w:r w:rsidRPr="00D432F6">
        <w:rPr>
          <w:sz w:val="26"/>
          <w:szCs w:val="26"/>
        </w:rPr>
        <w:t>So far, we have had three teachings/discussions</w:t>
      </w:r>
      <w:r>
        <w:rPr>
          <w:sz w:val="26"/>
          <w:szCs w:val="26"/>
        </w:rPr>
        <w:t xml:space="preserve"> on this subject: T</w:t>
      </w:r>
      <w:r w:rsidRPr="00D432F6">
        <w:rPr>
          <w:sz w:val="26"/>
          <w:szCs w:val="26"/>
        </w:rPr>
        <w:t xml:space="preserve">he children of the kingdom of God. State and discuss at least ten lessons that have been </w:t>
      </w:r>
      <w:r>
        <w:rPr>
          <w:sz w:val="26"/>
          <w:szCs w:val="26"/>
        </w:rPr>
        <w:t>learned through</w:t>
      </w:r>
      <w:r w:rsidRPr="00D432F6">
        <w:rPr>
          <w:sz w:val="26"/>
          <w:szCs w:val="26"/>
        </w:rPr>
        <w:t xml:space="preserve"> the discourse.</w:t>
      </w:r>
    </w:p>
    <w:p w14:paraId="33AD21E6" w14:textId="77777777" w:rsidR="003F5C4E" w:rsidRPr="00D432F6" w:rsidRDefault="003F5C4E" w:rsidP="003F5C4E">
      <w:pPr>
        <w:pStyle w:val="NoSpacing"/>
        <w:numPr>
          <w:ilvl w:val="0"/>
          <w:numId w:val="10"/>
        </w:numPr>
        <w:spacing w:line="276" w:lineRule="auto"/>
        <w:ind w:left="900" w:hanging="900"/>
        <w:rPr>
          <w:sz w:val="26"/>
          <w:szCs w:val="26"/>
        </w:rPr>
      </w:pPr>
      <w:r w:rsidRPr="00D432F6">
        <w:rPr>
          <w:sz w:val="26"/>
          <w:szCs w:val="26"/>
        </w:rPr>
        <w:t>What are the two periods or possibilities ahead of us? According to our introduction, what is the Lord expecting from us?</w:t>
      </w:r>
    </w:p>
    <w:p w14:paraId="13FA56CA" w14:textId="77777777" w:rsidR="003F5C4E" w:rsidRPr="00D432F6" w:rsidRDefault="003F5C4E" w:rsidP="003F5C4E">
      <w:pPr>
        <w:pStyle w:val="NoSpacing"/>
        <w:numPr>
          <w:ilvl w:val="0"/>
          <w:numId w:val="10"/>
        </w:numPr>
        <w:spacing w:line="276" w:lineRule="auto"/>
        <w:ind w:left="900" w:hanging="900"/>
        <w:rPr>
          <w:sz w:val="26"/>
          <w:szCs w:val="26"/>
        </w:rPr>
      </w:pPr>
      <w:r w:rsidRPr="00D432F6">
        <w:rPr>
          <w:sz w:val="26"/>
          <w:szCs w:val="26"/>
        </w:rPr>
        <w:t>Define the titles, the children of God</w:t>
      </w:r>
      <w:r>
        <w:rPr>
          <w:sz w:val="26"/>
          <w:szCs w:val="26"/>
        </w:rPr>
        <w:t>, and the sa</w:t>
      </w:r>
      <w:r w:rsidRPr="00D432F6">
        <w:rPr>
          <w:sz w:val="26"/>
          <w:szCs w:val="26"/>
        </w:rPr>
        <w:t>ints of God. State and discuss the difference between the election of Christ and the election of Israelites and that of the New Testament children of God.</w:t>
      </w:r>
    </w:p>
    <w:p w14:paraId="05E03BE2" w14:textId="77777777" w:rsidR="003F5C4E" w:rsidRPr="00D432F6" w:rsidRDefault="003F5C4E" w:rsidP="003F5C4E">
      <w:pPr>
        <w:pStyle w:val="NoSpacing"/>
        <w:numPr>
          <w:ilvl w:val="0"/>
          <w:numId w:val="10"/>
        </w:numPr>
        <w:spacing w:line="276" w:lineRule="auto"/>
        <w:ind w:left="900" w:hanging="900"/>
        <w:rPr>
          <w:sz w:val="26"/>
          <w:szCs w:val="26"/>
        </w:rPr>
      </w:pPr>
      <w:r w:rsidRPr="00D432F6">
        <w:rPr>
          <w:sz w:val="26"/>
          <w:szCs w:val="26"/>
        </w:rPr>
        <w:t>What are the things that make believers the elect</w:t>
      </w:r>
      <w:r>
        <w:rPr>
          <w:sz w:val="26"/>
          <w:szCs w:val="26"/>
        </w:rPr>
        <w:t>s</w:t>
      </w:r>
      <w:r w:rsidRPr="00D432F6">
        <w:rPr>
          <w:sz w:val="26"/>
          <w:szCs w:val="26"/>
        </w:rPr>
        <w:t xml:space="preserve"> of God? (1Pet. 1:2)</w:t>
      </w:r>
    </w:p>
    <w:p w14:paraId="0665FEEF" w14:textId="77777777" w:rsidR="003F5C4E" w:rsidRPr="00D432F6" w:rsidRDefault="003F5C4E" w:rsidP="003F5C4E">
      <w:pPr>
        <w:pStyle w:val="NoSpacing"/>
        <w:numPr>
          <w:ilvl w:val="0"/>
          <w:numId w:val="10"/>
        </w:numPr>
        <w:spacing w:line="276" w:lineRule="auto"/>
        <w:ind w:left="900" w:hanging="900"/>
        <w:rPr>
          <w:sz w:val="26"/>
          <w:szCs w:val="26"/>
        </w:rPr>
      </w:pPr>
      <w:r w:rsidRPr="00D432F6">
        <w:rPr>
          <w:sz w:val="26"/>
          <w:szCs w:val="26"/>
        </w:rPr>
        <w:t>Sainthood</w:t>
      </w:r>
      <w:r>
        <w:rPr>
          <w:sz w:val="26"/>
          <w:szCs w:val="26"/>
        </w:rPr>
        <w:t>,</w:t>
      </w:r>
      <w:r w:rsidRPr="00D432F6">
        <w:rPr>
          <w:sz w:val="26"/>
          <w:szCs w:val="26"/>
        </w:rPr>
        <w:t xml:space="preserve"> both </w:t>
      </w:r>
      <w:r>
        <w:rPr>
          <w:sz w:val="26"/>
          <w:szCs w:val="26"/>
        </w:rPr>
        <w:t xml:space="preserve">of the New and Old Testaments, </w:t>
      </w:r>
      <w:r w:rsidRPr="00D432F6">
        <w:rPr>
          <w:sz w:val="26"/>
          <w:szCs w:val="26"/>
        </w:rPr>
        <w:t xml:space="preserve">depict some things of those </w:t>
      </w:r>
      <w:r>
        <w:rPr>
          <w:sz w:val="26"/>
          <w:szCs w:val="26"/>
        </w:rPr>
        <w:t xml:space="preserve">so </w:t>
      </w:r>
      <w:r w:rsidRPr="00D432F6">
        <w:rPr>
          <w:sz w:val="26"/>
          <w:szCs w:val="26"/>
        </w:rPr>
        <w:t>titled, what are these?</w:t>
      </w:r>
    </w:p>
    <w:p w14:paraId="11F1C249" w14:textId="77777777" w:rsidR="003F5C4E" w:rsidRPr="00D432F6" w:rsidRDefault="003F5C4E" w:rsidP="003F5C4E">
      <w:pPr>
        <w:pStyle w:val="NoSpacing"/>
        <w:numPr>
          <w:ilvl w:val="0"/>
          <w:numId w:val="10"/>
        </w:numPr>
        <w:spacing w:line="276" w:lineRule="auto"/>
        <w:ind w:left="900" w:hanging="900"/>
        <w:rPr>
          <w:sz w:val="26"/>
          <w:szCs w:val="26"/>
        </w:rPr>
      </w:pPr>
      <w:r w:rsidRPr="00D432F6">
        <w:rPr>
          <w:sz w:val="26"/>
          <w:szCs w:val="26"/>
        </w:rPr>
        <w:t>What adjustment must we all make today in the light of his teachings/discussion?</w:t>
      </w:r>
    </w:p>
    <w:p w14:paraId="4B100BB2" w14:textId="77F34AF0" w:rsidR="0088752A" w:rsidRPr="002A340F" w:rsidRDefault="0088752A" w:rsidP="003F5C4E">
      <w:pPr>
        <w:pStyle w:val="Heading2"/>
        <w:rPr>
          <w:rFonts w:cs="Times New Roman"/>
          <w:b w:val="0"/>
          <w:bCs/>
          <w:sz w:val="26"/>
        </w:rPr>
      </w:pPr>
    </w:p>
    <w:sectPr w:rsidR="0088752A" w:rsidRPr="002A340F" w:rsidSect="00597D62">
      <w:pgSz w:w="12240" w:h="15840"/>
      <w:pgMar w:top="1134" w:right="1134" w:bottom="1134" w:left="1134" w:header="720" w:footer="720" w:gutter="0"/>
      <w:pgBorders w:offsetFrom="page">
        <w:top w:val="circlesLines" w:sz="31" w:space="24" w:color="auto"/>
        <w:left w:val="circlesLines" w:sz="31" w:space="24" w:color="auto"/>
        <w:bottom w:val="circlesLines" w:sz="31" w:space="24" w:color="auto"/>
        <w:right w:val="circlesLine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F6FE9"/>
    <w:multiLevelType w:val="hybridMultilevel"/>
    <w:tmpl w:val="B550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243E5"/>
    <w:multiLevelType w:val="hybridMultilevel"/>
    <w:tmpl w:val="A630FE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5816BB"/>
    <w:multiLevelType w:val="hybridMultilevel"/>
    <w:tmpl w:val="85684D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E90139F"/>
    <w:multiLevelType w:val="hybridMultilevel"/>
    <w:tmpl w:val="EA80E05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54B5749E"/>
    <w:multiLevelType w:val="hybridMultilevel"/>
    <w:tmpl w:val="F4A2A3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922C04"/>
    <w:multiLevelType w:val="hybridMultilevel"/>
    <w:tmpl w:val="B74A46C2"/>
    <w:lvl w:ilvl="0" w:tplc="8368D0A2">
      <w:start w:val="1"/>
      <w:numFmt w:val="lowerRoman"/>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68CB0453"/>
    <w:multiLevelType w:val="hybridMultilevel"/>
    <w:tmpl w:val="0A7CA8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6E0503D8"/>
    <w:multiLevelType w:val="hybridMultilevel"/>
    <w:tmpl w:val="DFD239CC"/>
    <w:lvl w:ilvl="0" w:tplc="BDCEF9E8">
      <w:start w:val="1"/>
      <w:numFmt w:val="decimal"/>
      <w:pStyle w:val="Heading3"/>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738F1346"/>
    <w:multiLevelType w:val="hybridMultilevel"/>
    <w:tmpl w:val="CBFC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D67A49"/>
    <w:multiLevelType w:val="hybridMultilevel"/>
    <w:tmpl w:val="E5081100"/>
    <w:lvl w:ilvl="0" w:tplc="8864DEAC">
      <w:start w:val="1"/>
      <w:numFmt w:val="lowerRoman"/>
      <w:pStyle w:val="Heading4"/>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7"/>
  </w:num>
  <w:num w:numId="5">
    <w:abstractNumId w:val="9"/>
  </w:num>
  <w:num w:numId="6">
    <w:abstractNumId w:val="8"/>
  </w:num>
  <w:num w:numId="7">
    <w:abstractNumId w:val="3"/>
  </w:num>
  <w:num w:numId="8">
    <w:abstractNumId w:val="5"/>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52A"/>
    <w:rsid w:val="00013AEB"/>
    <w:rsid w:val="00036101"/>
    <w:rsid w:val="000459EA"/>
    <w:rsid w:val="000833FA"/>
    <w:rsid w:val="0008613C"/>
    <w:rsid w:val="000934F2"/>
    <w:rsid w:val="00096472"/>
    <w:rsid w:val="000E67E1"/>
    <w:rsid w:val="001311B0"/>
    <w:rsid w:val="00135FCA"/>
    <w:rsid w:val="001B65B6"/>
    <w:rsid w:val="001E11BF"/>
    <w:rsid w:val="002028D9"/>
    <w:rsid w:val="00211970"/>
    <w:rsid w:val="00261F3E"/>
    <w:rsid w:val="0027783A"/>
    <w:rsid w:val="0028451C"/>
    <w:rsid w:val="002A340F"/>
    <w:rsid w:val="002B1688"/>
    <w:rsid w:val="002C31C6"/>
    <w:rsid w:val="00345D2F"/>
    <w:rsid w:val="00346E2A"/>
    <w:rsid w:val="0036764F"/>
    <w:rsid w:val="00367912"/>
    <w:rsid w:val="003F54EF"/>
    <w:rsid w:val="003F5C4E"/>
    <w:rsid w:val="004077B4"/>
    <w:rsid w:val="0041456D"/>
    <w:rsid w:val="004235B2"/>
    <w:rsid w:val="00446267"/>
    <w:rsid w:val="00494766"/>
    <w:rsid w:val="004D0B81"/>
    <w:rsid w:val="004E202C"/>
    <w:rsid w:val="00541B47"/>
    <w:rsid w:val="00542292"/>
    <w:rsid w:val="00597D62"/>
    <w:rsid w:val="005D1EBB"/>
    <w:rsid w:val="005F2957"/>
    <w:rsid w:val="00605273"/>
    <w:rsid w:val="00606628"/>
    <w:rsid w:val="00607D6F"/>
    <w:rsid w:val="006458B5"/>
    <w:rsid w:val="00657182"/>
    <w:rsid w:val="00660526"/>
    <w:rsid w:val="00667E6F"/>
    <w:rsid w:val="006A50DC"/>
    <w:rsid w:val="006A7EA6"/>
    <w:rsid w:val="006D6E82"/>
    <w:rsid w:val="00752A19"/>
    <w:rsid w:val="007629DD"/>
    <w:rsid w:val="007A7692"/>
    <w:rsid w:val="007D2153"/>
    <w:rsid w:val="0082243B"/>
    <w:rsid w:val="008409B1"/>
    <w:rsid w:val="00852368"/>
    <w:rsid w:val="00867392"/>
    <w:rsid w:val="0088752A"/>
    <w:rsid w:val="008959F6"/>
    <w:rsid w:val="008F505B"/>
    <w:rsid w:val="008F6B8A"/>
    <w:rsid w:val="0091759B"/>
    <w:rsid w:val="009247F7"/>
    <w:rsid w:val="00935E3D"/>
    <w:rsid w:val="00964FB4"/>
    <w:rsid w:val="00982F2A"/>
    <w:rsid w:val="009E01A6"/>
    <w:rsid w:val="00A444A8"/>
    <w:rsid w:val="00A573A6"/>
    <w:rsid w:val="00A62872"/>
    <w:rsid w:val="00A91FE6"/>
    <w:rsid w:val="00AD1800"/>
    <w:rsid w:val="00B67710"/>
    <w:rsid w:val="00B85872"/>
    <w:rsid w:val="00BD01CB"/>
    <w:rsid w:val="00BF75E3"/>
    <w:rsid w:val="00C72C05"/>
    <w:rsid w:val="00CA17CA"/>
    <w:rsid w:val="00CD42A8"/>
    <w:rsid w:val="00D25EE2"/>
    <w:rsid w:val="00D65BB1"/>
    <w:rsid w:val="00DB27DF"/>
    <w:rsid w:val="00DB4FD5"/>
    <w:rsid w:val="00DC0320"/>
    <w:rsid w:val="00E06DD1"/>
    <w:rsid w:val="00E54C56"/>
    <w:rsid w:val="00E57CD0"/>
    <w:rsid w:val="00EC5E34"/>
    <w:rsid w:val="00F10821"/>
    <w:rsid w:val="00F3188A"/>
    <w:rsid w:val="00F505E2"/>
    <w:rsid w:val="00FC16C8"/>
    <w:rsid w:val="00FD72CD"/>
    <w:rsid w:val="00FE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DBAF"/>
  <w15:chartTrackingRefBased/>
  <w15:docId w15:val="{0D608EEA-62C7-4DA9-BA23-64CA4A92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D72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Spacing"/>
    <w:link w:val="Heading2Char"/>
    <w:uiPriority w:val="9"/>
    <w:unhideWhenUsed/>
    <w:qFormat/>
    <w:rsid w:val="00FD72CD"/>
    <w:pPr>
      <w:spacing w:before="140" w:after="140" w:line="360" w:lineRule="auto"/>
      <w:ind w:left="1440" w:hanging="1440"/>
      <w:outlineLvl w:val="1"/>
    </w:pPr>
    <w:rPr>
      <w:rFonts w:ascii="Times New Roman" w:hAnsi="Times New Roman"/>
      <w:b/>
      <w:color w:val="auto"/>
      <w:sz w:val="24"/>
      <w:szCs w:val="26"/>
      <w:lang w:val="en-CA"/>
    </w:rPr>
  </w:style>
  <w:style w:type="paragraph" w:styleId="Heading3">
    <w:name w:val="heading 3"/>
    <w:basedOn w:val="Heading2"/>
    <w:next w:val="NoSpacing"/>
    <w:link w:val="Heading3Char"/>
    <w:autoRedefine/>
    <w:uiPriority w:val="9"/>
    <w:unhideWhenUsed/>
    <w:qFormat/>
    <w:rsid w:val="00FD72CD"/>
    <w:pPr>
      <w:numPr>
        <w:numId w:val="4"/>
      </w:numPr>
      <w:ind w:hanging="720"/>
      <w:jc w:val="both"/>
      <w:outlineLvl w:val="2"/>
    </w:pPr>
    <w:rPr>
      <w:sz w:val="22"/>
      <w:szCs w:val="22"/>
    </w:rPr>
  </w:style>
  <w:style w:type="paragraph" w:styleId="Heading4">
    <w:name w:val="heading 4"/>
    <w:basedOn w:val="Heading3"/>
    <w:next w:val="NoSpacing"/>
    <w:link w:val="Heading4Char"/>
    <w:autoRedefine/>
    <w:uiPriority w:val="9"/>
    <w:unhideWhenUsed/>
    <w:qFormat/>
    <w:rsid w:val="00FD72CD"/>
    <w:pPr>
      <w:numPr>
        <w:numId w:val="5"/>
      </w:numPr>
      <w:spacing w:after="40" w:line="276" w:lineRule="auto"/>
      <w:ind w:hanging="72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52A"/>
    <w:pPr>
      <w:ind w:left="720"/>
      <w:contextualSpacing/>
    </w:pPr>
  </w:style>
  <w:style w:type="paragraph" w:styleId="BalloonText">
    <w:name w:val="Balloon Text"/>
    <w:basedOn w:val="Normal"/>
    <w:link w:val="BalloonTextChar"/>
    <w:uiPriority w:val="99"/>
    <w:semiHidden/>
    <w:unhideWhenUsed/>
    <w:rsid w:val="001E11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1BF"/>
    <w:rPr>
      <w:rFonts w:ascii="Segoe UI" w:hAnsi="Segoe UI" w:cs="Segoe UI"/>
      <w:sz w:val="18"/>
      <w:szCs w:val="18"/>
    </w:rPr>
  </w:style>
  <w:style w:type="character" w:customStyle="1" w:styleId="Heading2Char">
    <w:name w:val="Heading 2 Char"/>
    <w:basedOn w:val="DefaultParagraphFont"/>
    <w:link w:val="Heading2"/>
    <w:uiPriority w:val="9"/>
    <w:rsid w:val="00FD72CD"/>
    <w:rPr>
      <w:rFonts w:ascii="Times New Roman" w:eastAsiaTheme="majorEastAsia" w:hAnsi="Times New Roman" w:cstheme="majorBidi"/>
      <w:b/>
      <w:sz w:val="24"/>
      <w:szCs w:val="26"/>
      <w:lang w:val="en-CA"/>
    </w:rPr>
  </w:style>
  <w:style w:type="character" w:customStyle="1" w:styleId="Heading3Char">
    <w:name w:val="Heading 3 Char"/>
    <w:basedOn w:val="DefaultParagraphFont"/>
    <w:link w:val="Heading3"/>
    <w:uiPriority w:val="9"/>
    <w:rsid w:val="00FD72CD"/>
    <w:rPr>
      <w:rFonts w:ascii="Times New Roman" w:eastAsiaTheme="majorEastAsia" w:hAnsi="Times New Roman" w:cstheme="majorBidi"/>
      <w:b/>
      <w:lang w:val="en-CA"/>
    </w:rPr>
  </w:style>
  <w:style w:type="character" w:customStyle="1" w:styleId="Heading4Char">
    <w:name w:val="Heading 4 Char"/>
    <w:basedOn w:val="DefaultParagraphFont"/>
    <w:link w:val="Heading4"/>
    <w:uiPriority w:val="9"/>
    <w:rsid w:val="00FD72CD"/>
    <w:rPr>
      <w:rFonts w:ascii="Times New Roman" w:eastAsiaTheme="majorEastAsia" w:hAnsi="Times New Roman" w:cstheme="majorBidi"/>
      <w:b/>
      <w:i/>
      <w:iCs/>
      <w:lang w:val="en-CA"/>
    </w:rPr>
  </w:style>
  <w:style w:type="paragraph" w:styleId="NoSpacing">
    <w:name w:val="No Spacing"/>
    <w:aliases w:val="Body"/>
    <w:next w:val="Normal"/>
    <w:uiPriority w:val="1"/>
    <w:qFormat/>
    <w:rsid w:val="00FD72CD"/>
    <w:pPr>
      <w:spacing w:before="240" w:after="240" w:line="240" w:lineRule="auto"/>
      <w:jc w:val="both"/>
    </w:pPr>
    <w:rPr>
      <w:rFonts w:ascii="Times New Roman" w:hAnsi="Times New Roman"/>
      <w:sz w:val="24"/>
      <w:lang w:val="en-CA"/>
    </w:rPr>
  </w:style>
  <w:style w:type="character" w:customStyle="1" w:styleId="Heading1Char">
    <w:name w:val="Heading 1 Char"/>
    <w:basedOn w:val="DefaultParagraphFont"/>
    <w:link w:val="Heading1"/>
    <w:uiPriority w:val="9"/>
    <w:rsid w:val="00FD72C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B0538-EB23-4B09-B58F-D1DACD897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918</Words>
  <Characters>4383</Characters>
  <Application>Microsoft Office Word</Application>
  <DocSecurity>0</DocSecurity>
  <Lines>76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johnimadu@yahoo.com</dc:creator>
  <cp:keywords/>
  <dc:description/>
  <cp:lastModifiedBy>johnimadu@yahoo.com</cp:lastModifiedBy>
  <cp:revision>5</cp:revision>
  <cp:lastPrinted>2022-11-27T03:46:00Z</cp:lastPrinted>
  <dcterms:created xsi:type="dcterms:W3CDTF">2022-12-29T19:28:00Z</dcterms:created>
  <dcterms:modified xsi:type="dcterms:W3CDTF">2022-12-29T19:32:00Z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7ff1ae30abb50f2d0d23743bc15aba2b38a355d3ca9bde4964f94b6cefd58263</vt:lpwstr>
  </property>
</Properties>
</file>